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17F2" w14:textId="6E3D1BA4" w:rsidR="00767249" w:rsidRPr="00541C44" w:rsidRDefault="00767249" w:rsidP="006568D8">
      <w:pPr>
        <w:overflowPunct/>
        <w:autoSpaceDE/>
        <w:autoSpaceDN/>
        <w:adjustRightInd/>
        <w:spacing w:line="240" w:lineRule="auto"/>
        <w:textAlignment w:val="auto"/>
        <w:rPr>
          <w:rFonts w:ascii="Arial" w:hAnsi="Arial" w:cs="Arial"/>
          <w:b/>
          <w:sz w:val="21"/>
          <w:szCs w:val="21"/>
        </w:rPr>
      </w:pPr>
      <w:r w:rsidRPr="00541C44">
        <w:rPr>
          <w:rFonts w:ascii="Arial" w:hAnsi="Arial" w:cs="Arial"/>
          <w:b/>
          <w:sz w:val="21"/>
          <w:szCs w:val="21"/>
        </w:rPr>
        <w:t>DE ONDERGETEKENDEN:</w:t>
      </w:r>
    </w:p>
    <w:p w14:paraId="3D658E7C" w14:textId="77777777" w:rsidR="00767249" w:rsidRPr="00541C44" w:rsidRDefault="00767249" w:rsidP="00950F3D">
      <w:pPr>
        <w:pStyle w:val="000"/>
        <w:spacing w:line="240" w:lineRule="auto"/>
        <w:jc w:val="both"/>
        <w:rPr>
          <w:rFonts w:ascii="Arial" w:hAnsi="Arial" w:cs="Arial"/>
          <w:sz w:val="21"/>
          <w:szCs w:val="21"/>
        </w:rPr>
      </w:pPr>
    </w:p>
    <w:p w14:paraId="19F41B44" w14:textId="5110EA1B" w:rsidR="005554FB" w:rsidRPr="00541C44" w:rsidRDefault="005554FB" w:rsidP="009C15AE">
      <w:pPr>
        <w:pStyle w:val="000"/>
        <w:numPr>
          <w:ilvl w:val="0"/>
          <w:numId w:val="10"/>
        </w:numPr>
        <w:spacing w:line="240" w:lineRule="auto"/>
        <w:rPr>
          <w:rFonts w:ascii="Arial" w:hAnsi="Arial" w:cs="Arial"/>
          <w:sz w:val="21"/>
          <w:szCs w:val="21"/>
        </w:rPr>
      </w:pPr>
      <w:permStart w:id="1527911016" w:edGrp="everyone"/>
      <w:r w:rsidRPr="00541C44">
        <w:rPr>
          <w:rFonts w:ascii="Arial" w:hAnsi="Arial" w:cs="Arial"/>
          <w:sz w:val="21"/>
          <w:szCs w:val="21"/>
        </w:rPr>
        <w:t>[</w:t>
      </w:r>
      <w:r w:rsidRPr="00541C44">
        <w:rPr>
          <w:rFonts w:ascii="Arial" w:hAnsi="Arial" w:cs="Arial"/>
          <w:b/>
          <w:sz w:val="21"/>
          <w:szCs w:val="21"/>
          <w:u w:val="single"/>
        </w:rPr>
        <w:t>STATUTAIRE NAAM VAN KLANT</w:t>
      </w:r>
      <w:r w:rsidRPr="00541C44">
        <w:rPr>
          <w:rFonts w:ascii="Arial" w:hAnsi="Arial" w:cs="Arial"/>
          <w:sz w:val="21"/>
          <w:szCs w:val="21"/>
        </w:rPr>
        <w:t>]</w:t>
      </w:r>
      <w:permEnd w:id="1527911016"/>
      <w:r w:rsidRPr="00541C44">
        <w:rPr>
          <w:rFonts w:ascii="Arial" w:hAnsi="Arial" w:cs="Arial"/>
          <w:sz w:val="21"/>
          <w:szCs w:val="21"/>
        </w:rPr>
        <w:t xml:space="preserve">, statutair gevestigd te </w:t>
      </w:r>
      <w:permStart w:id="1679316916" w:edGrp="everyone"/>
      <w:r w:rsidRPr="00541C44">
        <w:rPr>
          <w:rFonts w:ascii="Arial" w:hAnsi="Arial" w:cs="Arial"/>
          <w:sz w:val="21"/>
          <w:szCs w:val="21"/>
        </w:rPr>
        <w:t>[</w:t>
      </w:r>
      <w:r w:rsidRPr="00541C44">
        <w:rPr>
          <w:rFonts w:ascii="Arial" w:hAnsi="Arial" w:cs="Arial"/>
          <w:sz w:val="21"/>
          <w:szCs w:val="21"/>
          <w:highlight w:val="lightGray"/>
        </w:rPr>
        <w:t>statutaire vestigingsplaats</w:t>
      </w:r>
      <w:r w:rsidRPr="00541C44">
        <w:rPr>
          <w:rFonts w:ascii="Arial" w:hAnsi="Arial" w:cs="Arial"/>
          <w:sz w:val="21"/>
          <w:szCs w:val="21"/>
        </w:rPr>
        <w:t>]</w:t>
      </w:r>
      <w:permEnd w:id="1679316916"/>
      <w:r w:rsidRPr="00541C44">
        <w:rPr>
          <w:rFonts w:ascii="Arial" w:hAnsi="Arial" w:cs="Arial"/>
          <w:sz w:val="21"/>
          <w:szCs w:val="21"/>
        </w:rPr>
        <w:t xml:space="preserve">, tevens kantoorhoudende te </w:t>
      </w:r>
      <w:permStart w:id="867503172" w:edGrp="everyone"/>
      <w:r w:rsidRPr="00541C44">
        <w:rPr>
          <w:rFonts w:ascii="Arial" w:hAnsi="Arial" w:cs="Arial"/>
          <w:sz w:val="21"/>
          <w:szCs w:val="21"/>
        </w:rPr>
        <w:t>[</w:t>
      </w:r>
      <w:r w:rsidRPr="00541C44">
        <w:rPr>
          <w:rFonts w:ascii="Arial" w:hAnsi="Arial" w:cs="Arial"/>
          <w:sz w:val="21"/>
          <w:szCs w:val="21"/>
          <w:highlight w:val="lightGray"/>
        </w:rPr>
        <w:t>vestigingsplaats</w:t>
      </w:r>
      <w:r w:rsidRPr="00541C44">
        <w:rPr>
          <w:rFonts w:ascii="Arial" w:hAnsi="Arial" w:cs="Arial"/>
          <w:sz w:val="21"/>
          <w:szCs w:val="21"/>
        </w:rPr>
        <w:t>]</w:t>
      </w:r>
      <w:permEnd w:id="867503172"/>
      <w:r w:rsidRPr="00541C44">
        <w:rPr>
          <w:rFonts w:ascii="Arial" w:hAnsi="Arial" w:cs="Arial"/>
          <w:sz w:val="21"/>
          <w:szCs w:val="21"/>
        </w:rPr>
        <w:t xml:space="preserve">, aan het adres </w:t>
      </w:r>
      <w:permStart w:id="22173834" w:edGrp="everyone"/>
      <w:r w:rsidRPr="00541C44">
        <w:rPr>
          <w:rFonts w:ascii="Arial" w:hAnsi="Arial" w:cs="Arial"/>
          <w:sz w:val="21"/>
          <w:szCs w:val="21"/>
        </w:rPr>
        <w:t>[(</w:t>
      </w:r>
      <w:r w:rsidRPr="00541C44">
        <w:rPr>
          <w:rFonts w:ascii="Arial" w:hAnsi="Arial" w:cs="Arial"/>
          <w:sz w:val="21"/>
          <w:szCs w:val="21"/>
          <w:highlight w:val="lightGray"/>
        </w:rPr>
        <w:t>postcode vestiging</w:t>
      </w:r>
      <w:r w:rsidRPr="00541C44">
        <w:rPr>
          <w:rFonts w:ascii="Arial" w:hAnsi="Arial" w:cs="Arial"/>
          <w:sz w:val="21"/>
          <w:szCs w:val="21"/>
        </w:rPr>
        <w:t>)]</w:t>
      </w:r>
      <w:permEnd w:id="22173834"/>
      <w:r w:rsidRPr="00541C44">
        <w:rPr>
          <w:rFonts w:ascii="Arial" w:hAnsi="Arial" w:cs="Arial"/>
          <w:sz w:val="21"/>
          <w:szCs w:val="21"/>
        </w:rPr>
        <w:t xml:space="preserve"> </w:t>
      </w:r>
      <w:permStart w:id="1775968734" w:edGrp="everyone"/>
      <w:r w:rsidRPr="00541C44">
        <w:rPr>
          <w:rFonts w:ascii="Arial" w:hAnsi="Arial" w:cs="Arial"/>
          <w:sz w:val="21"/>
          <w:szCs w:val="21"/>
        </w:rPr>
        <w:t>[</w:t>
      </w:r>
      <w:r w:rsidRPr="00541C44">
        <w:rPr>
          <w:rFonts w:ascii="Arial" w:hAnsi="Arial" w:cs="Arial"/>
          <w:sz w:val="21"/>
          <w:szCs w:val="21"/>
          <w:highlight w:val="lightGray"/>
        </w:rPr>
        <w:t>straatnaam vestiging en nummer</w:t>
      </w:r>
      <w:r w:rsidRPr="00541C44">
        <w:rPr>
          <w:rFonts w:ascii="Arial" w:hAnsi="Arial" w:cs="Arial"/>
          <w:sz w:val="21"/>
          <w:szCs w:val="21"/>
        </w:rPr>
        <w:t>]</w:t>
      </w:r>
      <w:permEnd w:id="1775968734"/>
      <w:r w:rsidRPr="00541C44">
        <w:rPr>
          <w:rFonts w:ascii="Arial" w:hAnsi="Arial" w:cs="Arial"/>
          <w:sz w:val="21"/>
          <w:szCs w:val="21"/>
        </w:rPr>
        <w:t xml:space="preserve">, ingeschreven in het Handelsregister van de Nederlandse Kamer van Koophandel onder registratienummer </w:t>
      </w:r>
      <w:permStart w:id="2127062089" w:edGrp="everyone"/>
      <w:r w:rsidRPr="00541C44">
        <w:rPr>
          <w:rFonts w:ascii="Arial" w:hAnsi="Arial" w:cs="Arial"/>
          <w:sz w:val="21"/>
          <w:szCs w:val="21"/>
        </w:rPr>
        <w:t>[</w:t>
      </w:r>
      <w:r w:rsidRPr="00541C44">
        <w:rPr>
          <w:rFonts w:ascii="Arial" w:hAnsi="Arial" w:cs="Arial"/>
          <w:sz w:val="21"/>
          <w:szCs w:val="21"/>
          <w:highlight w:val="lightGray"/>
        </w:rPr>
        <w:t>invoegen KvK nummer</w:t>
      </w:r>
      <w:r w:rsidRPr="00541C44">
        <w:rPr>
          <w:rFonts w:ascii="Arial" w:hAnsi="Arial" w:cs="Arial"/>
          <w:sz w:val="21"/>
          <w:szCs w:val="21"/>
        </w:rPr>
        <w:t>]</w:t>
      </w:r>
      <w:permEnd w:id="2127062089"/>
      <w:r w:rsidRPr="00541C44">
        <w:rPr>
          <w:rFonts w:ascii="Arial" w:hAnsi="Arial" w:cs="Arial"/>
          <w:sz w:val="21"/>
          <w:szCs w:val="21"/>
        </w:rPr>
        <w:t xml:space="preserve">, hierbij rechtsgeldig vertegenwoordigd door </w:t>
      </w:r>
      <w:permStart w:id="1397521962" w:edGrp="everyone"/>
      <w:r w:rsidRPr="00541C44">
        <w:rPr>
          <w:rFonts w:ascii="Arial" w:hAnsi="Arial" w:cs="Arial"/>
          <w:sz w:val="21"/>
          <w:szCs w:val="21"/>
        </w:rPr>
        <w:t>[</w:t>
      </w:r>
      <w:r w:rsidR="00363D97">
        <w:rPr>
          <w:rFonts w:ascii="Arial" w:hAnsi="Arial" w:cs="Arial"/>
          <w:sz w:val="21"/>
          <w:szCs w:val="21"/>
          <w:highlight w:val="lightGray"/>
        </w:rPr>
        <w:t>rechtsgel</w:t>
      </w:r>
      <w:bookmarkStart w:id="0" w:name="_GoBack"/>
      <w:bookmarkEnd w:id="0"/>
      <w:r w:rsidRPr="00541C44">
        <w:rPr>
          <w:rFonts w:ascii="Arial" w:hAnsi="Arial" w:cs="Arial"/>
          <w:sz w:val="21"/>
          <w:szCs w:val="21"/>
          <w:highlight w:val="lightGray"/>
        </w:rPr>
        <w:t>rtegenwoordiger</w:t>
      </w:r>
      <w:r w:rsidRPr="00541C44">
        <w:rPr>
          <w:rFonts w:ascii="Arial" w:hAnsi="Arial" w:cs="Arial"/>
          <w:sz w:val="21"/>
          <w:szCs w:val="21"/>
        </w:rPr>
        <w:t>]</w:t>
      </w:r>
      <w:permEnd w:id="1397521962"/>
      <w:r w:rsidRPr="00541C44">
        <w:rPr>
          <w:rFonts w:ascii="Arial" w:hAnsi="Arial" w:cs="Arial"/>
          <w:sz w:val="21"/>
          <w:szCs w:val="21"/>
        </w:rPr>
        <w:t>, hierna te noemen “</w:t>
      </w:r>
      <w:r w:rsidRPr="00541C44">
        <w:rPr>
          <w:rFonts w:ascii="Arial" w:hAnsi="Arial" w:cs="Arial"/>
          <w:b/>
          <w:sz w:val="21"/>
          <w:szCs w:val="21"/>
        </w:rPr>
        <w:t>Klant</w:t>
      </w:r>
      <w:r w:rsidRPr="00541C44">
        <w:rPr>
          <w:rFonts w:ascii="Arial" w:hAnsi="Arial" w:cs="Arial"/>
          <w:sz w:val="21"/>
          <w:szCs w:val="21"/>
        </w:rPr>
        <w:t>”;</w:t>
      </w:r>
    </w:p>
    <w:p w14:paraId="670BC0B2" w14:textId="77777777" w:rsidR="005A515D" w:rsidRPr="00541C44" w:rsidRDefault="005A515D" w:rsidP="00950F3D">
      <w:pPr>
        <w:pStyle w:val="000"/>
        <w:spacing w:line="240" w:lineRule="auto"/>
        <w:ind w:left="720"/>
        <w:jc w:val="both"/>
        <w:rPr>
          <w:rFonts w:ascii="Arial" w:hAnsi="Arial" w:cs="Arial"/>
          <w:sz w:val="21"/>
          <w:szCs w:val="21"/>
        </w:rPr>
      </w:pPr>
    </w:p>
    <w:p w14:paraId="79C5A465" w14:textId="3D9A264E" w:rsidR="005554FB" w:rsidRPr="00541C44" w:rsidRDefault="005554FB" w:rsidP="009C15AE">
      <w:pPr>
        <w:pStyle w:val="000"/>
        <w:numPr>
          <w:ilvl w:val="0"/>
          <w:numId w:val="10"/>
        </w:numPr>
        <w:spacing w:line="240" w:lineRule="auto"/>
        <w:rPr>
          <w:rFonts w:ascii="Arial" w:hAnsi="Arial" w:cs="Arial"/>
          <w:sz w:val="21"/>
          <w:szCs w:val="21"/>
        </w:rPr>
      </w:pPr>
      <w:r w:rsidRPr="00541C44">
        <w:rPr>
          <w:rFonts w:ascii="Arial" w:hAnsi="Arial" w:cs="Arial"/>
          <w:b/>
          <w:sz w:val="21"/>
          <w:szCs w:val="21"/>
          <w:u w:val="single"/>
        </w:rPr>
        <w:t>SPRINGER MEDIA B.V.</w:t>
      </w:r>
      <w:r w:rsidRPr="00541C44">
        <w:rPr>
          <w:rFonts w:ascii="Arial" w:hAnsi="Arial" w:cs="Arial"/>
          <w:sz w:val="21"/>
          <w:szCs w:val="21"/>
        </w:rPr>
        <w:t xml:space="preserve"> statutair gevestigd en kantoorhoudende te Houten aan het adres (3994 DL) Walmolen 1, ingeschreven in het Handelsregister van de Nederlandse Kamer van Koophandel onder registratienummer 32107635 hierbij rechtsgeldig vertegenwoordigd door</w:t>
      </w:r>
      <w:r w:rsidR="009C15AE">
        <w:rPr>
          <w:rFonts w:ascii="Arial" w:hAnsi="Arial" w:cs="Arial"/>
          <w:sz w:val="21"/>
          <w:szCs w:val="21"/>
        </w:rPr>
        <w:t xml:space="preserve"> mevrouw Marieke Cambeen, directeur, </w:t>
      </w:r>
      <w:r w:rsidRPr="00541C44">
        <w:rPr>
          <w:rFonts w:ascii="Arial" w:hAnsi="Arial" w:cs="Arial"/>
          <w:sz w:val="21"/>
          <w:szCs w:val="21"/>
        </w:rPr>
        <w:t>hierna te noemen “</w:t>
      </w:r>
      <w:r w:rsidRPr="00541C44">
        <w:rPr>
          <w:rFonts w:ascii="Arial" w:hAnsi="Arial" w:cs="Arial"/>
          <w:b/>
          <w:sz w:val="21"/>
          <w:szCs w:val="21"/>
        </w:rPr>
        <w:t>Springer</w:t>
      </w:r>
      <w:r w:rsidRPr="00541C44">
        <w:rPr>
          <w:rFonts w:ascii="Arial" w:hAnsi="Arial" w:cs="Arial"/>
          <w:sz w:val="21"/>
          <w:szCs w:val="21"/>
        </w:rPr>
        <w:t>”;</w:t>
      </w:r>
    </w:p>
    <w:p w14:paraId="3C7A44F0" w14:textId="77777777" w:rsidR="00767249" w:rsidRPr="00541C44" w:rsidRDefault="00767249" w:rsidP="00950F3D">
      <w:pPr>
        <w:pStyle w:val="000"/>
        <w:spacing w:line="240" w:lineRule="auto"/>
        <w:jc w:val="both"/>
        <w:rPr>
          <w:rFonts w:ascii="Arial" w:hAnsi="Arial" w:cs="Arial"/>
          <w:sz w:val="21"/>
          <w:szCs w:val="21"/>
        </w:rPr>
      </w:pPr>
    </w:p>
    <w:p w14:paraId="371D0E0D" w14:textId="27D19458" w:rsidR="00767249" w:rsidRPr="00541C44" w:rsidRDefault="00767249" w:rsidP="0069083F">
      <w:pPr>
        <w:overflowPunct/>
        <w:autoSpaceDE/>
        <w:autoSpaceDN/>
        <w:adjustRightInd/>
        <w:spacing w:line="240" w:lineRule="auto"/>
        <w:textAlignment w:val="auto"/>
        <w:rPr>
          <w:rFonts w:ascii="Arial" w:hAnsi="Arial" w:cs="Arial"/>
          <w:b/>
          <w:sz w:val="21"/>
          <w:szCs w:val="21"/>
        </w:rPr>
      </w:pPr>
      <w:r w:rsidRPr="00541C44">
        <w:rPr>
          <w:rFonts w:ascii="Arial" w:hAnsi="Arial" w:cs="Arial"/>
          <w:b/>
          <w:sz w:val="21"/>
          <w:szCs w:val="21"/>
        </w:rPr>
        <w:t>OVERWEGENDE DAT:</w:t>
      </w:r>
    </w:p>
    <w:p w14:paraId="102F0805" w14:textId="552CC16D" w:rsidR="00891474" w:rsidRPr="00541C44" w:rsidRDefault="00891474" w:rsidP="00891474">
      <w:pPr>
        <w:pStyle w:val="aopsomming"/>
        <w:numPr>
          <w:ilvl w:val="0"/>
          <w:numId w:val="11"/>
        </w:numPr>
        <w:spacing w:line="240" w:lineRule="auto"/>
        <w:jc w:val="both"/>
        <w:rPr>
          <w:rFonts w:ascii="Arial" w:hAnsi="Arial"/>
          <w:sz w:val="21"/>
          <w:szCs w:val="21"/>
        </w:rPr>
      </w:pPr>
      <w:r w:rsidRPr="00541C44">
        <w:rPr>
          <w:rFonts w:ascii="Arial" w:hAnsi="Arial"/>
          <w:sz w:val="21"/>
          <w:szCs w:val="21"/>
        </w:rPr>
        <w:t xml:space="preserve">De </w:t>
      </w:r>
      <w:r w:rsidR="00AA3F25" w:rsidRPr="00541C44">
        <w:rPr>
          <w:rFonts w:ascii="Arial" w:hAnsi="Arial"/>
          <w:sz w:val="21"/>
          <w:szCs w:val="21"/>
        </w:rPr>
        <w:t>w</w:t>
      </w:r>
      <w:r w:rsidR="00341960" w:rsidRPr="00541C44">
        <w:rPr>
          <w:rFonts w:ascii="Arial" w:hAnsi="Arial"/>
          <w:sz w:val="21"/>
          <w:szCs w:val="21"/>
        </w:rPr>
        <w:t>oorden (</w:t>
      </w:r>
      <w:r w:rsidR="00AA3F25" w:rsidRPr="00541C44">
        <w:rPr>
          <w:rFonts w:ascii="Arial" w:hAnsi="Arial"/>
          <w:sz w:val="21"/>
          <w:szCs w:val="21"/>
        </w:rPr>
        <w:t>steeds</w:t>
      </w:r>
      <w:r w:rsidR="00341960" w:rsidRPr="00541C44">
        <w:rPr>
          <w:rFonts w:ascii="Arial" w:hAnsi="Arial"/>
          <w:sz w:val="21"/>
          <w:szCs w:val="21"/>
        </w:rPr>
        <w:t xml:space="preserve"> geschreven met een hoofdletter)</w:t>
      </w:r>
      <w:r w:rsidRPr="00541C44">
        <w:rPr>
          <w:rFonts w:ascii="Arial" w:hAnsi="Arial"/>
          <w:sz w:val="21"/>
          <w:szCs w:val="21"/>
        </w:rPr>
        <w:t xml:space="preserve"> Persoonsgegeven, </w:t>
      </w:r>
      <w:r w:rsidR="00E53FC7" w:rsidRPr="00541C44">
        <w:rPr>
          <w:rFonts w:ascii="Arial" w:hAnsi="Arial"/>
          <w:sz w:val="21"/>
          <w:szCs w:val="21"/>
        </w:rPr>
        <w:t xml:space="preserve">Betrokkene, </w:t>
      </w:r>
      <w:r w:rsidRPr="00541C44">
        <w:rPr>
          <w:rFonts w:ascii="Arial" w:hAnsi="Arial"/>
          <w:sz w:val="21"/>
          <w:szCs w:val="21"/>
        </w:rPr>
        <w:t>Verwerking, Verwerking</w:t>
      </w:r>
      <w:r w:rsidR="00E53FC7" w:rsidRPr="00541C44">
        <w:rPr>
          <w:rFonts w:ascii="Arial" w:hAnsi="Arial"/>
          <w:sz w:val="21"/>
          <w:szCs w:val="21"/>
        </w:rPr>
        <w:t>sverantwoordelijke en Verwerker</w:t>
      </w:r>
      <w:r w:rsidRPr="00541C44">
        <w:rPr>
          <w:rFonts w:ascii="Arial" w:hAnsi="Arial"/>
          <w:sz w:val="21"/>
          <w:szCs w:val="21"/>
        </w:rPr>
        <w:t xml:space="preserve"> in deze verwerkersovereenkomst (“</w:t>
      </w:r>
      <w:r w:rsidRPr="00541C44">
        <w:rPr>
          <w:rFonts w:ascii="Arial" w:hAnsi="Arial"/>
          <w:b/>
          <w:sz w:val="21"/>
          <w:szCs w:val="21"/>
        </w:rPr>
        <w:t>Overeenkomst</w:t>
      </w:r>
      <w:r w:rsidRPr="00541C44">
        <w:rPr>
          <w:rFonts w:ascii="Arial" w:hAnsi="Arial"/>
          <w:sz w:val="21"/>
          <w:szCs w:val="21"/>
        </w:rPr>
        <w:t>”) de betekenis hebben zoals gedefinieerd zoals in artikel 4 van de Algemene Verordening Gegevensverwerking (“</w:t>
      </w:r>
      <w:r w:rsidRPr="00541C44">
        <w:rPr>
          <w:rFonts w:ascii="Arial" w:hAnsi="Arial"/>
          <w:b/>
          <w:sz w:val="21"/>
          <w:szCs w:val="21"/>
        </w:rPr>
        <w:t>AVG</w:t>
      </w:r>
      <w:r w:rsidRPr="00541C44">
        <w:rPr>
          <w:rFonts w:ascii="Arial" w:hAnsi="Arial"/>
          <w:sz w:val="21"/>
          <w:szCs w:val="21"/>
        </w:rPr>
        <w:t xml:space="preserve">”); </w:t>
      </w:r>
    </w:p>
    <w:p w14:paraId="24BA3292" w14:textId="00C0CB37" w:rsidR="001B2B80" w:rsidRPr="00541C44" w:rsidRDefault="005554FB" w:rsidP="00950F3D">
      <w:pPr>
        <w:pStyle w:val="aopsomming"/>
        <w:numPr>
          <w:ilvl w:val="0"/>
          <w:numId w:val="11"/>
        </w:numPr>
        <w:spacing w:line="240" w:lineRule="auto"/>
        <w:jc w:val="both"/>
        <w:rPr>
          <w:rFonts w:ascii="Arial" w:hAnsi="Arial"/>
          <w:sz w:val="21"/>
          <w:szCs w:val="21"/>
        </w:rPr>
      </w:pPr>
      <w:r w:rsidRPr="00541C44">
        <w:rPr>
          <w:rFonts w:ascii="Arial" w:hAnsi="Arial"/>
          <w:sz w:val="21"/>
          <w:szCs w:val="21"/>
        </w:rPr>
        <w:t xml:space="preserve">Klant de door Springer aangeboden softwareapplicatie, waarin een database met ‘Nanda, Nic, Noc’ informatie is opgenomen, en zoals nader gespecificeerd in </w:t>
      </w:r>
      <w:r w:rsidRPr="00541C44">
        <w:rPr>
          <w:rFonts w:ascii="Arial" w:hAnsi="Arial"/>
          <w:sz w:val="21"/>
          <w:szCs w:val="21"/>
          <w:u w:val="single"/>
        </w:rPr>
        <w:t>Appendix I</w:t>
      </w:r>
      <w:r w:rsidRPr="00541C44">
        <w:rPr>
          <w:rFonts w:ascii="Arial" w:hAnsi="Arial"/>
          <w:sz w:val="21"/>
          <w:szCs w:val="21"/>
        </w:rPr>
        <w:t xml:space="preserve"> bij deze </w:t>
      </w:r>
      <w:r w:rsidR="00E53FC7" w:rsidRPr="00541C44">
        <w:rPr>
          <w:rFonts w:ascii="Arial" w:hAnsi="Arial"/>
          <w:sz w:val="21"/>
          <w:szCs w:val="21"/>
        </w:rPr>
        <w:t>O</w:t>
      </w:r>
      <w:r w:rsidRPr="00541C44">
        <w:rPr>
          <w:rFonts w:ascii="Arial" w:hAnsi="Arial"/>
          <w:sz w:val="21"/>
          <w:szCs w:val="21"/>
        </w:rPr>
        <w:t xml:space="preserve">vereenkomst </w:t>
      </w:r>
      <w:r w:rsidR="00CA5462" w:rsidRPr="00541C44">
        <w:rPr>
          <w:rFonts w:ascii="Arial" w:hAnsi="Arial"/>
          <w:sz w:val="21"/>
          <w:szCs w:val="21"/>
        </w:rPr>
        <w:t xml:space="preserve">en hierna genoemd </w:t>
      </w:r>
      <w:r w:rsidRPr="00541C44">
        <w:rPr>
          <w:rFonts w:ascii="Arial" w:hAnsi="Arial"/>
          <w:sz w:val="21"/>
          <w:szCs w:val="21"/>
        </w:rPr>
        <w:t>“</w:t>
      </w:r>
      <w:r w:rsidRPr="00541C44">
        <w:rPr>
          <w:rFonts w:ascii="Arial" w:hAnsi="Arial"/>
          <w:b/>
          <w:sz w:val="21"/>
          <w:szCs w:val="21"/>
        </w:rPr>
        <w:t>NNN Pro</w:t>
      </w:r>
      <w:r w:rsidRPr="00541C44">
        <w:rPr>
          <w:rFonts w:ascii="Arial" w:hAnsi="Arial"/>
          <w:sz w:val="21"/>
          <w:szCs w:val="21"/>
        </w:rPr>
        <w:t>” wenst af te nemen;</w:t>
      </w:r>
    </w:p>
    <w:p w14:paraId="1D14E136" w14:textId="3A40272D" w:rsidR="00767249" w:rsidRPr="00541C44" w:rsidRDefault="001B2B80" w:rsidP="00950F3D">
      <w:pPr>
        <w:pStyle w:val="aopsomming"/>
        <w:numPr>
          <w:ilvl w:val="0"/>
          <w:numId w:val="11"/>
        </w:numPr>
        <w:spacing w:line="240" w:lineRule="auto"/>
        <w:jc w:val="both"/>
        <w:rPr>
          <w:rFonts w:ascii="Arial" w:hAnsi="Arial"/>
          <w:sz w:val="21"/>
          <w:szCs w:val="21"/>
        </w:rPr>
      </w:pPr>
      <w:r w:rsidRPr="00541C44">
        <w:rPr>
          <w:rFonts w:ascii="Arial" w:hAnsi="Arial"/>
          <w:sz w:val="21"/>
          <w:szCs w:val="21"/>
        </w:rPr>
        <w:t xml:space="preserve">Springer en Klant voor dit gebruik </w:t>
      </w:r>
      <w:r w:rsidR="00E53FC7" w:rsidRPr="00541C44">
        <w:rPr>
          <w:rFonts w:ascii="Arial" w:hAnsi="Arial"/>
          <w:sz w:val="21"/>
          <w:szCs w:val="21"/>
        </w:rPr>
        <w:t xml:space="preserve">van NNN Pro </w:t>
      </w:r>
      <w:r w:rsidRPr="00541C44">
        <w:rPr>
          <w:rFonts w:ascii="Arial" w:hAnsi="Arial"/>
          <w:sz w:val="21"/>
          <w:szCs w:val="21"/>
        </w:rPr>
        <w:t>een overeenkomst hebben gesloten (“</w:t>
      </w:r>
      <w:r w:rsidRPr="00541C44">
        <w:rPr>
          <w:rFonts w:ascii="Arial" w:hAnsi="Arial"/>
          <w:b/>
          <w:sz w:val="21"/>
          <w:szCs w:val="21"/>
        </w:rPr>
        <w:t>Contract</w:t>
      </w:r>
      <w:r w:rsidRPr="00541C44">
        <w:rPr>
          <w:rFonts w:ascii="Arial" w:hAnsi="Arial"/>
          <w:sz w:val="21"/>
          <w:szCs w:val="21"/>
        </w:rPr>
        <w:t xml:space="preserve">”); </w:t>
      </w:r>
      <w:r w:rsidR="005554FB" w:rsidRPr="00541C44">
        <w:rPr>
          <w:rFonts w:ascii="Arial" w:hAnsi="Arial"/>
          <w:sz w:val="21"/>
          <w:szCs w:val="21"/>
        </w:rPr>
        <w:t xml:space="preserve"> </w:t>
      </w:r>
    </w:p>
    <w:p w14:paraId="213D9713" w14:textId="12C29144" w:rsidR="00891474" w:rsidRPr="00541C44" w:rsidRDefault="00CA5462" w:rsidP="00950F3D">
      <w:pPr>
        <w:pStyle w:val="aopsomming"/>
        <w:numPr>
          <w:ilvl w:val="0"/>
          <w:numId w:val="11"/>
        </w:numPr>
        <w:spacing w:line="240" w:lineRule="auto"/>
        <w:jc w:val="both"/>
        <w:rPr>
          <w:rFonts w:ascii="Arial" w:hAnsi="Arial"/>
          <w:sz w:val="21"/>
          <w:szCs w:val="21"/>
        </w:rPr>
      </w:pPr>
      <w:r w:rsidRPr="00541C44">
        <w:rPr>
          <w:rFonts w:ascii="Arial" w:hAnsi="Arial"/>
          <w:sz w:val="21"/>
          <w:szCs w:val="21"/>
        </w:rPr>
        <w:t>Door het gebruik van NNN Pro</w:t>
      </w:r>
      <w:r w:rsidR="00E53FC7" w:rsidRPr="00541C44">
        <w:rPr>
          <w:rFonts w:ascii="Arial" w:hAnsi="Arial"/>
          <w:sz w:val="21"/>
          <w:szCs w:val="21"/>
        </w:rPr>
        <w:t xml:space="preserve"> zoals uiteengezet in het Contract</w:t>
      </w:r>
      <w:r w:rsidRPr="00541C44">
        <w:rPr>
          <w:rFonts w:ascii="Arial" w:hAnsi="Arial"/>
          <w:sz w:val="21"/>
          <w:szCs w:val="21"/>
        </w:rPr>
        <w:t>, Springer Persoonsgegevens Verwerkt ten behoeve van Klant, en Springer en Klant de rechten en verplichtinge</w:t>
      </w:r>
      <w:r w:rsidR="00E53FC7" w:rsidRPr="00541C44">
        <w:rPr>
          <w:rFonts w:ascii="Arial" w:hAnsi="Arial"/>
          <w:sz w:val="21"/>
          <w:szCs w:val="21"/>
        </w:rPr>
        <w:t>n ten aanzien van deze Verwerking</w:t>
      </w:r>
      <w:r w:rsidRPr="00541C44">
        <w:rPr>
          <w:rFonts w:ascii="Arial" w:hAnsi="Arial"/>
          <w:sz w:val="21"/>
          <w:szCs w:val="21"/>
        </w:rPr>
        <w:t xml:space="preserve"> wensen af te spreken in deze Overeenkomst. </w:t>
      </w:r>
    </w:p>
    <w:p w14:paraId="73C6E6CF" w14:textId="08CD8B5E" w:rsidR="007A16C9" w:rsidRPr="00541C44" w:rsidRDefault="00767249" w:rsidP="0069083F">
      <w:pPr>
        <w:overflowPunct/>
        <w:autoSpaceDE/>
        <w:autoSpaceDN/>
        <w:adjustRightInd/>
        <w:spacing w:line="240" w:lineRule="auto"/>
        <w:textAlignment w:val="auto"/>
        <w:rPr>
          <w:rFonts w:ascii="Arial" w:hAnsi="Arial" w:cs="Arial"/>
          <w:b/>
          <w:sz w:val="21"/>
          <w:szCs w:val="21"/>
        </w:rPr>
      </w:pPr>
      <w:r w:rsidRPr="00541C44">
        <w:rPr>
          <w:rFonts w:ascii="Arial" w:hAnsi="Arial" w:cs="Arial"/>
          <w:b/>
          <w:sz w:val="21"/>
          <w:szCs w:val="21"/>
        </w:rPr>
        <w:t>VERKLAREN TE ZIJN OVEREENGEKOMEN ALS VOLGT:</w:t>
      </w:r>
      <w:r w:rsidR="007A16C9" w:rsidRPr="00541C44">
        <w:rPr>
          <w:rFonts w:ascii="Arial" w:hAnsi="Arial" w:cs="Arial"/>
          <w:b/>
          <w:sz w:val="21"/>
          <w:szCs w:val="21"/>
        </w:rPr>
        <w:t xml:space="preserve"> </w:t>
      </w:r>
    </w:p>
    <w:p w14:paraId="50683CDC" w14:textId="77777777" w:rsidR="0089222B" w:rsidRPr="00541C44" w:rsidRDefault="0089222B" w:rsidP="00950F3D">
      <w:pPr>
        <w:pStyle w:val="000"/>
        <w:spacing w:line="240" w:lineRule="auto"/>
        <w:jc w:val="both"/>
        <w:rPr>
          <w:rFonts w:ascii="Arial" w:hAnsi="Arial" w:cs="Arial"/>
          <w:b/>
          <w:sz w:val="21"/>
          <w:szCs w:val="21"/>
        </w:rPr>
      </w:pPr>
    </w:p>
    <w:p w14:paraId="26D65BC3" w14:textId="6B1F2C41" w:rsidR="009156A3" w:rsidRPr="00541C44" w:rsidRDefault="00C177BA" w:rsidP="00950F3D">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Rolverdeling</w:t>
      </w:r>
    </w:p>
    <w:p w14:paraId="7118FCA0" w14:textId="0EFA1B00" w:rsidR="009156A3" w:rsidRPr="00541C44" w:rsidRDefault="00CA5462"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9156A3" w:rsidRPr="00541C44">
        <w:rPr>
          <w:rFonts w:ascii="Arial" w:hAnsi="Arial" w:cs="Arial"/>
          <w:sz w:val="21"/>
          <w:szCs w:val="21"/>
        </w:rPr>
        <w:t xml:space="preserve"> is ten aanzien van de Verwerking van Persoonsgegevens die voortvloeit uit </w:t>
      </w:r>
      <w:r w:rsidRPr="00541C44">
        <w:rPr>
          <w:rFonts w:ascii="Arial" w:hAnsi="Arial" w:cs="Arial"/>
          <w:sz w:val="21"/>
          <w:szCs w:val="21"/>
        </w:rPr>
        <w:t>het gebruik van NNN Pro</w:t>
      </w:r>
      <w:r w:rsidR="009B5A96" w:rsidRPr="00541C44">
        <w:rPr>
          <w:rFonts w:ascii="Arial" w:hAnsi="Arial" w:cs="Arial"/>
          <w:sz w:val="21"/>
          <w:szCs w:val="21"/>
        </w:rPr>
        <w:t xml:space="preserve"> zoals weergegeven in het Contract</w:t>
      </w:r>
      <w:r w:rsidR="009156A3" w:rsidRPr="00541C44">
        <w:rPr>
          <w:rFonts w:ascii="Arial" w:hAnsi="Arial" w:cs="Arial"/>
          <w:sz w:val="21"/>
          <w:szCs w:val="21"/>
        </w:rPr>
        <w:t xml:space="preserve"> de</w:t>
      </w:r>
      <w:r w:rsidR="00C177BA" w:rsidRPr="00541C44">
        <w:rPr>
          <w:rFonts w:ascii="Arial" w:hAnsi="Arial" w:cs="Arial"/>
          <w:sz w:val="21"/>
          <w:szCs w:val="21"/>
        </w:rPr>
        <w:t xml:space="preserve"> Verwerker.</w:t>
      </w:r>
      <w:r w:rsidR="009156A3" w:rsidRPr="00541C44">
        <w:rPr>
          <w:rFonts w:ascii="Arial" w:hAnsi="Arial" w:cs="Arial"/>
          <w:sz w:val="21"/>
          <w:szCs w:val="21"/>
        </w:rPr>
        <w:t xml:space="preserve"> </w:t>
      </w:r>
      <w:r w:rsidRPr="00541C44">
        <w:rPr>
          <w:rFonts w:ascii="Arial" w:hAnsi="Arial" w:cs="Arial"/>
          <w:sz w:val="21"/>
          <w:szCs w:val="21"/>
        </w:rPr>
        <w:t>Klant</w:t>
      </w:r>
      <w:r w:rsidR="009156A3" w:rsidRPr="00541C44">
        <w:rPr>
          <w:rFonts w:ascii="Arial" w:hAnsi="Arial" w:cs="Arial"/>
          <w:sz w:val="21"/>
          <w:szCs w:val="21"/>
        </w:rPr>
        <w:t xml:space="preserve"> i</w:t>
      </w:r>
      <w:r w:rsidR="00E014BC" w:rsidRPr="00541C44">
        <w:rPr>
          <w:rFonts w:ascii="Arial" w:hAnsi="Arial" w:cs="Arial"/>
          <w:sz w:val="21"/>
          <w:szCs w:val="21"/>
        </w:rPr>
        <w:t>s ten aanzien van deze Verwerking</w:t>
      </w:r>
      <w:r w:rsidR="009156A3" w:rsidRPr="00541C44">
        <w:rPr>
          <w:rFonts w:ascii="Arial" w:hAnsi="Arial" w:cs="Arial"/>
          <w:sz w:val="21"/>
          <w:szCs w:val="21"/>
        </w:rPr>
        <w:t xml:space="preserve"> de </w:t>
      </w:r>
      <w:r w:rsidR="00C177BA" w:rsidRPr="00541C44">
        <w:rPr>
          <w:rFonts w:ascii="Arial" w:hAnsi="Arial" w:cs="Arial"/>
          <w:sz w:val="21"/>
          <w:szCs w:val="21"/>
        </w:rPr>
        <w:t>Verwerkingsverantwoordelijke</w:t>
      </w:r>
      <w:r w:rsidR="00E014BC" w:rsidRPr="00541C44">
        <w:rPr>
          <w:rFonts w:ascii="Arial" w:hAnsi="Arial" w:cs="Arial"/>
          <w:sz w:val="21"/>
          <w:szCs w:val="21"/>
        </w:rPr>
        <w:t xml:space="preserve">. </w:t>
      </w:r>
      <w:r w:rsidR="009156A3" w:rsidRPr="00541C44">
        <w:rPr>
          <w:rFonts w:ascii="Arial" w:hAnsi="Arial" w:cs="Arial"/>
          <w:sz w:val="21"/>
          <w:szCs w:val="21"/>
        </w:rPr>
        <w:t xml:space="preserve"> </w:t>
      </w:r>
    </w:p>
    <w:p w14:paraId="5BFBE955" w14:textId="77777777" w:rsidR="00E53FC7" w:rsidRPr="00541C44" w:rsidRDefault="00E53FC7" w:rsidP="00E53FC7">
      <w:pPr>
        <w:pStyle w:val="Kop1"/>
        <w:numPr>
          <w:ilvl w:val="0"/>
          <w:numId w:val="9"/>
        </w:numPr>
        <w:spacing w:before="120" w:after="120" w:line="240" w:lineRule="auto"/>
        <w:jc w:val="both"/>
        <w:rPr>
          <w:rFonts w:ascii="Arial" w:eastAsiaTheme="minorHAnsi" w:hAnsi="Arial" w:cs="Arial"/>
          <w:sz w:val="21"/>
          <w:szCs w:val="21"/>
        </w:rPr>
      </w:pPr>
      <w:bookmarkStart w:id="1" w:name="_Ref507755879"/>
      <w:r w:rsidRPr="00541C44">
        <w:rPr>
          <w:rFonts w:ascii="Arial" w:eastAsiaTheme="minorHAnsi" w:hAnsi="Arial" w:cs="Arial"/>
          <w:sz w:val="21"/>
          <w:szCs w:val="21"/>
        </w:rPr>
        <w:t>Instructies</w:t>
      </w:r>
    </w:p>
    <w:p w14:paraId="5FD05EDD" w14:textId="7C35E821" w:rsidR="00E53FC7" w:rsidRPr="00541C44" w:rsidRDefault="00E53FC7"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Springer verwerkt de Persoonsgegevens uitsluitend op basis van schriftelijke instructies van de Klant, onder meer met betrekking tot doorgiften van Persoonsgegevens aan een derde land of een internationale organisatie, tenzij een op Springer van toepassing zijnde Unierechtelijke of lidstaatrechtelijke bepaling hem tot Verwerking verplicht; in dat geval stelt Springer de Klant, voorafgaand aan de Verwerking, in kennis van dat wettelijk voorschrift, tenzij die wetgeving deze kennisgeving om gewichtige redenen van algemeen belang verbiedt. </w:t>
      </w:r>
    </w:p>
    <w:p w14:paraId="6A333D24" w14:textId="1807017A" w:rsidR="00E53FC7" w:rsidRPr="00541C44" w:rsidRDefault="00E53FC7"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Verwerkingsverantwoordelijke instrueert Verwerker hierbij de Persoonsgegevens te Verwerken voor de volgende doeleinden:</w:t>
      </w:r>
    </w:p>
    <w:p w14:paraId="4ABD710F" w14:textId="7B5A4DAB" w:rsidR="00E53FC7" w:rsidRPr="00541C44" w:rsidRDefault="00E53FC7" w:rsidP="00B44061">
      <w:pPr>
        <w:pStyle w:val="Kop3"/>
        <w:numPr>
          <w:ilvl w:val="2"/>
          <w:numId w:val="9"/>
        </w:numPr>
        <w:jc w:val="both"/>
        <w:textAlignment w:val="auto"/>
        <w:rPr>
          <w:rFonts w:ascii="Arial" w:hAnsi="Arial" w:cs="Arial"/>
          <w:sz w:val="21"/>
          <w:szCs w:val="21"/>
        </w:rPr>
      </w:pPr>
      <w:r w:rsidRPr="00541C44">
        <w:rPr>
          <w:rFonts w:ascii="Arial" w:hAnsi="Arial" w:cs="Arial"/>
          <w:sz w:val="21"/>
          <w:szCs w:val="21"/>
        </w:rPr>
        <w:t xml:space="preserve">Verwerking zoals voortvloeit uit </w:t>
      </w:r>
      <w:r w:rsidR="009B5A96" w:rsidRPr="00541C44">
        <w:rPr>
          <w:rFonts w:ascii="Arial" w:hAnsi="Arial" w:cs="Arial"/>
          <w:sz w:val="21"/>
          <w:szCs w:val="21"/>
        </w:rPr>
        <w:t>het Contract en de Overeenkomst</w:t>
      </w:r>
      <w:r w:rsidRPr="00541C44">
        <w:rPr>
          <w:rFonts w:ascii="Arial" w:hAnsi="Arial" w:cs="Arial"/>
          <w:sz w:val="21"/>
          <w:szCs w:val="21"/>
        </w:rPr>
        <w:t xml:space="preserve">;  </w:t>
      </w:r>
    </w:p>
    <w:p w14:paraId="60A72443" w14:textId="7FBBDAA9" w:rsidR="00E53FC7" w:rsidRPr="00541C44" w:rsidRDefault="00E53FC7" w:rsidP="00B44061">
      <w:pPr>
        <w:pStyle w:val="Kop3"/>
        <w:numPr>
          <w:ilvl w:val="2"/>
          <w:numId w:val="9"/>
        </w:numPr>
        <w:jc w:val="both"/>
        <w:textAlignment w:val="auto"/>
        <w:rPr>
          <w:rFonts w:ascii="Arial" w:hAnsi="Arial" w:cs="Arial"/>
          <w:sz w:val="21"/>
          <w:szCs w:val="21"/>
        </w:rPr>
      </w:pPr>
      <w:r w:rsidRPr="00541C44">
        <w:rPr>
          <w:rFonts w:ascii="Arial" w:hAnsi="Arial" w:cs="Arial"/>
          <w:sz w:val="21"/>
          <w:szCs w:val="21"/>
        </w:rPr>
        <w:lastRenderedPageBreak/>
        <w:t xml:space="preserve">Verwerking om de eventuele verdere instructies van de Klant op basis van </w:t>
      </w:r>
      <w:r w:rsidR="008243AF" w:rsidRPr="00541C44">
        <w:rPr>
          <w:rFonts w:ascii="Arial" w:hAnsi="Arial" w:cs="Arial"/>
          <w:sz w:val="21"/>
          <w:szCs w:val="21"/>
        </w:rPr>
        <w:t xml:space="preserve">het Contract </w:t>
      </w:r>
      <w:r w:rsidRPr="00541C44">
        <w:rPr>
          <w:rFonts w:ascii="Arial" w:hAnsi="Arial" w:cs="Arial"/>
          <w:sz w:val="21"/>
          <w:szCs w:val="21"/>
        </w:rPr>
        <w:t xml:space="preserve">na te komen, zoals maar niet beperkt tot instructies per e-mail. </w:t>
      </w:r>
    </w:p>
    <w:p w14:paraId="370506F2" w14:textId="3B34518B" w:rsidR="00E53FC7" w:rsidRPr="00541C44" w:rsidRDefault="00E53FC7"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Springer is, zonder hier voorafgaande toestemming van de Klant voor nodig te hebben, bevoegd om beslissingen te nemen over welke middelen hij gebruikt voor de Verwerking(en). Verwerker is in dit kader gerechtigd om beslissingen te nemen ten aanzien van praktische zaken omtrent de Verwerking die niet strijdig zijn met de Overeenkomst. </w:t>
      </w:r>
    </w:p>
    <w:bookmarkEnd w:id="1"/>
    <w:p w14:paraId="0ED32521" w14:textId="35D2C9CC" w:rsidR="005A515D" w:rsidRPr="00541C44" w:rsidRDefault="00E53FC7" w:rsidP="00950F3D">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Geheimhouding</w:t>
      </w:r>
    </w:p>
    <w:p w14:paraId="72541400" w14:textId="0E0A6285" w:rsidR="0079518C" w:rsidRPr="00541C44" w:rsidRDefault="009D2190"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79518C" w:rsidRPr="00541C44">
        <w:rPr>
          <w:rFonts w:ascii="Arial" w:hAnsi="Arial" w:cs="Arial"/>
          <w:sz w:val="21"/>
          <w:szCs w:val="21"/>
        </w:rPr>
        <w:t xml:space="preserve"> waarborgt dat de tot het verwerken van de Persoonsgegevens gemachtigde personen zich ertoe hebben verbonden vertrouwelijkheid in acht te nemen of door een passende wettelijke verplichting van vertrouwelijkheid zijn gebonden. </w:t>
      </w:r>
    </w:p>
    <w:p w14:paraId="432F5D0E" w14:textId="7AEF7BFD" w:rsidR="00E53FC7" w:rsidRPr="00541C44" w:rsidRDefault="00E53FC7" w:rsidP="00E53FC7">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 xml:space="preserve">Beveiliging </w:t>
      </w:r>
    </w:p>
    <w:p w14:paraId="384060E7" w14:textId="14DED21D" w:rsidR="0079518C" w:rsidRPr="00541C44" w:rsidRDefault="009D2190"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79518C" w:rsidRPr="00541C44">
        <w:rPr>
          <w:rFonts w:ascii="Arial" w:hAnsi="Arial" w:cs="Arial"/>
          <w:sz w:val="21"/>
          <w:szCs w:val="21"/>
        </w:rPr>
        <w:t xml:space="preserve"> neemt alle overeenkomstig artikel 32 AVG vereiste maatregelen. </w:t>
      </w:r>
      <w:r w:rsidR="00AF5F4B" w:rsidRPr="00541C44">
        <w:rPr>
          <w:rFonts w:ascii="Arial" w:hAnsi="Arial" w:cs="Arial"/>
          <w:sz w:val="21"/>
          <w:szCs w:val="21"/>
        </w:rPr>
        <w:t xml:space="preserve">Een weergave van deze maatregelen is opgenomen in </w:t>
      </w:r>
      <w:r w:rsidR="00AF5F4B" w:rsidRPr="00541C44">
        <w:rPr>
          <w:rFonts w:ascii="Arial" w:hAnsi="Arial" w:cs="Arial"/>
          <w:sz w:val="21"/>
          <w:szCs w:val="21"/>
          <w:u w:val="single"/>
        </w:rPr>
        <w:t>Appendix II</w:t>
      </w:r>
      <w:r w:rsidR="00AF5F4B" w:rsidRPr="00541C44">
        <w:rPr>
          <w:rFonts w:ascii="Arial" w:hAnsi="Arial" w:cs="Arial"/>
          <w:sz w:val="21"/>
          <w:szCs w:val="21"/>
        </w:rPr>
        <w:t xml:space="preserve"> bij de Overeenkomst. </w:t>
      </w:r>
    </w:p>
    <w:p w14:paraId="1E1117F6" w14:textId="76798225" w:rsidR="00E53FC7" w:rsidRPr="00541C44" w:rsidRDefault="00E53FC7" w:rsidP="00E53FC7">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Bijstand door Springer</w:t>
      </w:r>
    </w:p>
    <w:p w14:paraId="6C1C4F0C" w14:textId="5D629341" w:rsidR="009A7040" w:rsidRPr="00541C44" w:rsidRDefault="009D2190"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9A7040" w:rsidRPr="00541C44">
        <w:rPr>
          <w:rFonts w:ascii="Arial" w:hAnsi="Arial" w:cs="Arial"/>
          <w:sz w:val="21"/>
          <w:szCs w:val="21"/>
        </w:rPr>
        <w:t>, reken</w:t>
      </w:r>
      <w:r w:rsidR="00E70727" w:rsidRPr="00541C44">
        <w:rPr>
          <w:rFonts w:ascii="Arial" w:hAnsi="Arial" w:cs="Arial"/>
          <w:sz w:val="21"/>
          <w:szCs w:val="21"/>
        </w:rPr>
        <w:t>ing houdend met de aard van de V</w:t>
      </w:r>
      <w:r w:rsidR="009A7040" w:rsidRPr="00541C44">
        <w:rPr>
          <w:rFonts w:ascii="Arial" w:hAnsi="Arial" w:cs="Arial"/>
          <w:sz w:val="21"/>
          <w:szCs w:val="21"/>
        </w:rPr>
        <w:t xml:space="preserve">erwerking, verleent de </w:t>
      </w:r>
      <w:r w:rsidRPr="00541C44">
        <w:rPr>
          <w:rFonts w:ascii="Arial" w:hAnsi="Arial" w:cs="Arial"/>
          <w:sz w:val="21"/>
          <w:szCs w:val="21"/>
        </w:rPr>
        <w:t>Klant</w:t>
      </w:r>
      <w:r w:rsidR="009A7040" w:rsidRPr="00541C44">
        <w:rPr>
          <w:rFonts w:ascii="Arial" w:hAnsi="Arial" w:cs="Arial"/>
          <w:sz w:val="21"/>
          <w:szCs w:val="21"/>
        </w:rPr>
        <w:t xml:space="preserve"> door middel van passende technische en organisatorische maatregelen, voor zover mogelijk bijstand bij het vervullen van diens plicht om verzoeken om uitoefening van de in hoofdstuk III van de A</w:t>
      </w:r>
      <w:r w:rsidR="00C833C7" w:rsidRPr="00541C44">
        <w:rPr>
          <w:rFonts w:ascii="Arial" w:hAnsi="Arial" w:cs="Arial"/>
          <w:sz w:val="21"/>
          <w:szCs w:val="21"/>
        </w:rPr>
        <w:t>VG vastgestelde rechten van de B</w:t>
      </w:r>
      <w:r w:rsidR="009A7040" w:rsidRPr="00541C44">
        <w:rPr>
          <w:rFonts w:ascii="Arial" w:hAnsi="Arial" w:cs="Arial"/>
          <w:sz w:val="21"/>
          <w:szCs w:val="21"/>
        </w:rPr>
        <w:t xml:space="preserve">etrokkene te beantwoorden. </w:t>
      </w:r>
    </w:p>
    <w:p w14:paraId="78B9A325" w14:textId="4BE41472" w:rsidR="009A7040" w:rsidRPr="00541C44" w:rsidRDefault="009D2190"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9A7040" w:rsidRPr="00541C44">
        <w:rPr>
          <w:rFonts w:ascii="Arial" w:hAnsi="Arial" w:cs="Arial"/>
          <w:sz w:val="21"/>
          <w:szCs w:val="21"/>
        </w:rPr>
        <w:t xml:space="preserve">, rekening </w:t>
      </w:r>
      <w:r w:rsidR="00E70727" w:rsidRPr="00541C44">
        <w:rPr>
          <w:rFonts w:ascii="Arial" w:hAnsi="Arial" w:cs="Arial"/>
          <w:sz w:val="21"/>
          <w:szCs w:val="21"/>
        </w:rPr>
        <w:t>houdend met de aard van de V</w:t>
      </w:r>
      <w:r w:rsidR="009A7040" w:rsidRPr="00541C44">
        <w:rPr>
          <w:rFonts w:ascii="Arial" w:hAnsi="Arial" w:cs="Arial"/>
          <w:sz w:val="21"/>
          <w:szCs w:val="21"/>
        </w:rPr>
        <w:t xml:space="preserve">erwerking en de hem ter beschikking staande informatie, verleent </w:t>
      </w:r>
      <w:r w:rsidRPr="00541C44">
        <w:rPr>
          <w:rFonts w:ascii="Arial" w:hAnsi="Arial" w:cs="Arial"/>
          <w:sz w:val="21"/>
          <w:szCs w:val="21"/>
        </w:rPr>
        <w:t>de Klant</w:t>
      </w:r>
      <w:r w:rsidR="009A7040" w:rsidRPr="00541C44">
        <w:rPr>
          <w:rFonts w:ascii="Arial" w:hAnsi="Arial" w:cs="Arial"/>
          <w:sz w:val="21"/>
          <w:szCs w:val="21"/>
        </w:rPr>
        <w:t xml:space="preserve"> bijstand bij het doen nakomen van de verplichtingen uit hoofde van de</w:t>
      </w:r>
      <w:r w:rsidR="009A25B9" w:rsidRPr="00541C44">
        <w:rPr>
          <w:rFonts w:ascii="Arial" w:hAnsi="Arial" w:cs="Arial"/>
          <w:sz w:val="21"/>
          <w:szCs w:val="21"/>
        </w:rPr>
        <w:t xml:space="preserve"> artikelen 32 tot en met 36 AVG. </w:t>
      </w:r>
      <w:r w:rsidR="009A7040" w:rsidRPr="00541C44">
        <w:rPr>
          <w:rFonts w:ascii="Arial" w:hAnsi="Arial" w:cs="Arial"/>
          <w:sz w:val="21"/>
          <w:szCs w:val="21"/>
        </w:rPr>
        <w:t xml:space="preserve"> </w:t>
      </w:r>
    </w:p>
    <w:p w14:paraId="5D3D3607" w14:textId="5E209093" w:rsidR="00AF5F4B" w:rsidRPr="00541C44" w:rsidRDefault="00AF5F4B" w:rsidP="00AF5F4B">
      <w:pPr>
        <w:pStyle w:val="Kop1"/>
        <w:numPr>
          <w:ilvl w:val="0"/>
          <w:numId w:val="9"/>
        </w:numPr>
        <w:spacing w:before="120" w:after="120" w:line="240" w:lineRule="auto"/>
        <w:jc w:val="both"/>
        <w:rPr>
          <w:rFonts w:ascii="Arial" w:eastAsiaTheme="minorHAnsi" w:hAnsi="Arial" w:cs="Arial"/>
          <w:sz w:val="21"/>
          <w:szCs w:val="21"/>
        </w:rPr>
      </w:pPr>
      <w:bookmarkStart w:id="2" w:name="_Ref442367530"/>
      <w:bookmarkStart w:id="3" w:name="_Ref507755886"/>
      <w:r w:rsidRPr="00541C44">
        <w:rPr>
          <w:rFonts w:ascii="Arial" w:eastAsiaTheme="minorHAnsi" w:hAnsi="Arial" w:cs="Arial"/>
          <w:sz w:val="21"/>
          <w:szCs w:val="21"/>
        </w:rPr>
        <w:t>Datalekke</w:t>
      </w:r>
      <w:bookmarkEnd w:id="2"/>
      <w:r w:rsidRPr="00541C44">
        <w:rPr>
          <w:rFonts w:ascii="Arial" w:eastAsiaTheme="minorHAnsi" w:hAnsi="Arial" w:cs="Arial"/>
          <w:sz w:val="21"/>
          <w:szCs w:val="21"/>
        </w:rPr>
        <w:t>n</w:t>
      </w:r>
    </w:p>
    <w:p w14:paraId="104E99BD" w14:textId="1DE682F9" w:rsidR="00AF5F4B" w:rsidRPr="00541C44" w:rsidRDefault="00E062A8" w:rsidP="00B44061">
      <w:pPr>
        <w:pStyle w:val="Kop2"/>
        <w:numPr>
          <w:ilvl w:val="1"/>
          <w:numId w:val="9"/>
        </w:numPr>
        <w:jc w:val="both"/>
        <w:textAlignment w:val="auto"/>
        <w:rPr>
          <w:rFonts w:ascii="Arial" w:hAnsi="Arial" w:cs="Arial"/>
          <w:sz w:val="21"/>
          <w:szCs w:val="21"/>
        </w:rPr>
      </w:pPr>
      <w:bookmarkStart w:id="4" w:name="_Ref500839020"/>
      <w:bookmarkStart w:id="5" w:name="_Ref500772677"/>
      <w:r w:rsidRPr="00541C44">
        <w:rPr>
          <w:rFonts w:ascii="Arial" w:hAnsi="Arial" w:cs="Arial"/>
          <w:sz w:val="21"/>
          <w:szCs w:val="21"/>
        </w:rPr>
        <w:t>Springer</w:t>
      </w:r>
      <w:r w:rsidR="00AF5F4B" w:rsidRPr="00541C44">
        <w:rPr>
          <w:rFonts w:ascii="Arial" w:hAnsi="Arial" w:cs="Arial"/>
          <w:sz w:val="21"/>
          <w:szCs w:val="21"/>
        </w:rPr>
        <w:t xml:space="preserve"> informeert de </w:t>
      </w:r>
      <w:r w:rsidRPr="00541C44">
        <w:rPr>
          <w:rFonts w:ascii="Arial" w:hAnsi="Arial" w:cs="Arial"/>
          <w:sz w:val="21"/>
          <w:szCs w:val="21"/>
        </w:rPr>
        <w:t xml:space="preserve">Klant </w:t>
      </w:r>
      <w:r w:rsidR="00AF5F4B" w:rsidRPr="00541C44">
        <w:rPr>
          <w:rFonts w:ascii="Arial" w:hAnsi="Arial" w:cs="Arial"/>
          <w:sz w:val="21"/>
          <w:szCs w:val="21"/>
        </w:rPr>
        <w:t xml:space="preserve">indien mogelijk binnen </w:t>
      </w:r>
      <w:r w:rsidRPr="00541C44">
        <w:rPr>
          <w:rFonts w:ascii="Arial" w:hAnsi="Arial" w:cs="Arial"/>
          <w:sz w:val="21"/>
          <w:szCs w:val="21"/>
        </w:rPr>
        <w:t>24</w:t>
      </w:r>
      <w:r w:rsidR="00AF5F4B" w:rsidRPr="00541C44">
        <w:rPr>
          <w:rFonts w:ascii="Arial" w:hAnsi="Arial" w:cs="Arial"/>
          <w:sz w:val="21"/>
          <w:szCs w:val="21"/>
        </w:rPr>
        <w:t xml:space="preserve"> uur na ontdekking hiervan over een </w:t>
      </w:r>
      <w:bookmarkEnd w:id="4"/>
      <w:r w:rsidRPr="00541C44">
        <w:rPr>
          <w:rFonts w:ascii="Arial" w:hAnsi="Arial" w:cs="Arial"/>
          <w:sz w:val="21"/>
          <w:szCs w:val="21"/>
        </w:rPr>
        <w:t>inbreuk op de beveiliging die per ongeluk of op onrechtmatige wijze leidt tot de vernietiging, het verlies, de wijziging of de ongeoorloofde verstrekking van of de ongeoorloofde toegang tot doorgezonden, opgeslagen of anderszins ten behoeve van Klant door Springer Verwerkte Persoonsgegevens.</w:t>
      </w:r>
    </w:p>
    <w:p w14:paraId="0517287D" w14:textId="77777777" w:rsidR="00AF5F4B" w:rsidRPr="00541C44" w:rsidRDefault="00AF5F4B" w:rsidP="00AF5F4B">
      <w:pPr>
        <w:pStyle w:val="Kop1"/>
        <w:numPr>
          <w:ilvl w:val="0"/>
          <w:numId w:val="9"/>
        </w:numPr>
        <w:spacing w:before="120" w:after="120" w:line="240" w:lineRule="auto"/>
        <w:jc w:val="both"/>
        <w:rPr>
          <w:rFonts w:ascii="Arial" w:eastAsiaTheme="minorHAnsi" w:hAnsi="Arial" w:cs="Arial"/>
          <w:sz w:val="21"/>
          <w:szCs w:val="21"/>
        </w:rPr>
      </w:pPr>
      <w:bookmarkStart w:id="6" w:name="_Ref442368111"/>
      <w:bookmarkEnd w:id="5"/>
      <w:r w:rsidRPr="00541C44">
        <w:rPr>
          <w:rFonts w:ascii="Arial" w:eastAsiaTheme="minorHAnsi" w:hAnsi="Arial" w:cs="Arial"/>
          <w:sz w:val="21"/>
          <w:szCs w:val="21"/>
        </w:rPr>
        <w:t>Sub-Verwerkers</w:t>
      </w:r>
      <w:bookmarkEnd w:id="6"/>
    </w:p>
    <w:p w14:paraId="2C635B57" w14:textId="7822ED59" w:rsidR="00E53FC7" w:rsidRPr="00541C44" w:rsidRDefault="00E53FC7" w:rsidP="00B44061">
      <w:pPr>
        <w:pStyle w:val="Kop2"/>
        <w:numPr>
          <w:ilvl w:val="1"/>
          <w:numId w:val="9"/>
        </w:numPr>
        <w:jc w:val="both"/>
        <w:textAlignment w:val="auto"/>
        <w:rPr>
          <w:rFonts w:ascii="Arial" w:hAnsi="Arial" w:cs="Arial"/>
          <w:sz w:val="21"/>
          <w:szCs w:val="21"/>
        </w:rPr>
      </w:pPr>
      <w:bookmarkStart w:id="7" w:name="_Ref500499175"/>
      <w:bookmarkStart w:id="8" w:name="_Ref442367025"/>
      <w:r w:rsidRPr="00541C44">
        <w:rPr>
          <w:rFonts w:ascii="Arial" w:hAnsi="Arial" w:cs="Arial"/>
          <w:sz w:val="21"/>
          <w:szCs w:val="21"/>
        </w:rPr>
        <w:t xml:space="preserve">Springer voldoet aan de in leden 2 en 4 van artikel 28 AVG bedoelde voorwaarden voor het in dienst nemen van een andere Verwerker. </w:t>
      </w:r>
    </w:p>
    <w:p w14:paraId="6478F875" w14:textId="5ACAAD33" w:rsidR="00AF5F4B" w:rsidRPr="00541C44" w:rsidRDefault="00AF5F4B"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De </w:t>
      </w:r>
      <w:r w:rsidR="00E062A8" w:rsidRPr="00541C44">
        <w:rPr>
          <w:rFonts w:ascii="Arial" w:hAnsi="Arial" w:cs="Arial"/>
          <w:sz w:val="21"/>
          <w:szCs w:val="21"/>
        </w:rPr>
        <w:t>Klant</w:t>
      </w:r>
      <w:r w:rsidRPr="00541C44">
        <w:rPr>
          <w:rFonts w:ascii="Arial" w:hAnsi="Arial" w:cs="Arial"/>
          <w:sz w:val="21"/>
          <w:szCs w:val="21"/>
        </w:rPr>
        <w:t xml:space="preserve"> geeft </w:t>
      </w:r>
      <w:r w:rsidR="00E062A8" w:rsidRPr="00541C44">
        <w:rPr>
          <w:rFonts w:ascii="Arial" w:hAnsi="Arial" w:cs="Arial"/>
          <w:sz w:val="21"/>
          <w:szCs w:val="21"/>
        </w:rPr>
        <w:t>Springer</w:t>
      </w:r>
      <w:r w:rsidRPr="00541C44">
        <w:rPr>
          <w:rFonts w:ascii="Arial" w:hAnsi="Arial" w:cs="Arial"/>
          <w:sz w:val="21"/>
          <w:szCs w:val="21"/>
        </w:rPr>
        <w:t xml:space="preserve"> hierbij de algemene schriftelijke toestemming om nieuwe </w:t>
      </w:r>
      <w:r w:rsidR="00E062A8" w:rsidRPr="00541C44">
        <w:rPr>
          <w:rFonts w:ascii="Arial" w:hAnsi="Arial" w:cs="Arial"/>
          <w:sz w:val="21"/>
          <w:szCs w:val="21"/>
        </w:rPr>
        <w:t>s</w:t>
      </w:r>
      <w:r w:rsidRPr="00541C44">
        <w:rPr>
          <w:rFonts w:ascii="Arial" w:hAnsi="Arial" w:cs="Arial"/>
          <w:sz w:val="21"/>
          <w:szCs w:val="21"/>
        </w:rPr>
        <w:t xml:space="preserve">ub-Verwerkers in te schakelen voor de Verwerking van Persoonsgegevens alsmede om deze </w:t>
      </w:r>
      <w:r w:rsidR="00E062A8" w:rsidRPr="00541C44">
        <w:rPr>
          <w:rFonts w:ascii="Arial" w:hAnsi="Arial" w:cs="Arial"/>
          <w:sz w:val="21"/>
          <w:szCs w:val="21"/>
        </w:rPr>
        <w:t>s</w:t>
      </w:r>
      <w:r w:rsidRPr="00541C44">
        <w:rPr>
          <w:rFonts w:ascii="Arial" w:hAnsi="Arial" w:cs="Arial"/>
          <w:sz w:val="21"/>
          <w:szCs w:val="21"/>
        </w:rPr>
        <w:t xml:space="preserve">ub-Verwerkers te vervangen. Gaat </w:t>
      </w:r>
      <w:r w:rsidR="00E062A8" w:rsidRPr="00541C44">
        <w:rPr>
          <w:rFonts w:ascii="Arial" w:hAnsi="Arial" w:cs="Arial"/>
          <w:sz w:val="21"/>
          <w:szCs w:val="21"/>
        </w:rPr>
        <w:t>Springer</w:t>
      </w:r>
      <w:r w:rsidRPr="00541C44">
        <w:rPr>
          <w:rFonts w:ascii="Arial" w:hAnsi="Arial" w:cs="Arial"/>
          <w:sz w:val="21"/>
          <w:szCs w:val="21"/>
        </w:rPr>
        <w:t xml:space="preserve"> over tot het inschakelen van </w:t>
      </w:r>
      <w:r w:rsidR="00E062A8" w:rsidRPr="00541C44">
        <w:rPr>
          <w:rFonts w:ascii="Arial" w:hAnsi="Arial" w:cs="Arial"/>
          <w:sz w:val="21"/>
          <w:szCs w:val="21"/>
        </w:rPr>
        <w:t>s</w:t>
      </w:r>
      <w:r w:rsidRPr="00541C44">
        <w:rPr>
          <w:rFonts w:ascii="Arial" w:hAnsi="Arial" w:cs="Arial"/>
          <w:sz w:val="21"/>
          <w:szCs w:val="21"/>
        </w:rPr>
        <w:t xml:space="preserve">ub-Verwerkers of de vervanging van (één van deze </w:t>
      </w:r>
      <w:r w:rsidR="00E062A8" w:rsidRPr="00541C44">
        <w:rPr>
          <w:rFonts w:ascii="Arial" w:hAnsi="Arial" w:cs="Arial"/>
          <w:sz w:val="21"/>
          <w:szCs w:val="21"/>
        </w:rPr>
        <w:t>s</w:t>
      </w:r>
      <w:r w:rsidRPr="00541C44">
        <w:rPr>
          <w:rFonts w:ascii="Arial" w:hAnsi="Arial" w:cs="Arial"/>
          <w:sz w:val="21"/>
          <w:szCs w:val="21"/>
        </w:rPr>
        <w:t xml:space="preserve">ub-Verwerkers), dan zal </w:t>
      </w:r>
      <w:r w:rsidR="00E062A8" w:rsidRPr="00541C44">
        <w:rPr>
          <w:rFonts w:ascii="Arial" w:hAnsi="Arial" w:cs="Arial"/>
          <w:sz w:val="21"/>
          <w:szCs w:val="21"/>
        </w:rPr>
        <w:t>Springer</w:t>
      </w:r>
      <w:r w:rsidRPr="00541C44">
        <w:rPr>
          <w:rFonts w:ascii="Arial" w:hAnsi="Arial" w:cs="Arial"/>
          <w:sz w:val="21"/>
          <w:szCs w:val="21"/>
        </w:rPr>
        <w:t xml:space="preserve">: </w:t>
      </w:r>
    </w:p>
    <w:p w14:paraId="0FE0916D" w14:textId="029393C7" w:rsidR="00AF5F4B" w:rsidRPr="00541C44" w:rsidRDefault="00AF5F4B" w:rsidP="00B44061">
      <w:pPr>
        <w:pStyle w:val="Kop3"/>
        <w:numPr>
          <w:ilvl w:val="2"/>
          <w:numId w:val="9"/>
        </w:numPr>
        <w:jc w:val="both"/>
        <w:textAlignment w:val="auto"/>
        <w:rPr>
          <w:rFonts w:ascii="Arial" w:hAnsi="Arial" w:cs="Arial"/>
          <w:sz w:val="21"/>
          <w:szCs w:val="21"/>
        </w:rPr>
      </w:pPr>
      <w:r w:rsidRPr="00541C44">
        <w:rPr>
          <w:rFonts w:ascii="Arial" w:hAnsi="Arial" w:cs="Arial"/>
          <w:sz w:val="21"/>
          <w:szCs w:val="21"/>
        </w:rPr>
        <w:t xml:space="preserve">De </w:t>
      </w:r>
      <w:r w:rsidR="00E062A8" w:rsidRPr="00541C44">
        <w:rPr>
          <w:rFonts w:ascii="Arial" w:hAnsi="Arial" w:cs="Arial"/>
          <w:sz w:val="21"/>
          <w:szCs w:val="21"/>
        </w:rPr>
        <w:t>Klant</w:t>
      </w:r>
      <w:r w:rsidRPr="00541C44">
        <w:rPr>
          <w:rFonts w:ascii="Arial" w:hAnsi="Arial" w:cs="Arial"/>
          <w:sz w:val="21"/>
          <w:szCs w:val="21"/>
        </w:rPr>
        <w:t xml:space="preserve"> voorafgaande aan het inschakelen van een nieuwe </w:t>
      </w:r>
      <w:r w:rsidR="00E062A8" w:rsidRPr="00541C44">
        <w:rPr>
          <w:rFonts w:ascii="Arial" w:hAnsi="Arial" w:cs="Arial"/>
          <w:sz w:val="21"/>
          <w:szCs w:val="21"/>
        </w:rPr>
        <w:t>s</w:t>
      </w:r>
      <w:r w:rsidRPr="00541C44">
        <w:rPr>
          <w:rFonts w:ascii="Arial" w:hAnsi="Arial" w:cs="Arial"/>
          <w:sz w:val="21"/>
          <w:szCs w:val="21"/>
        </w:rPr>
        <w:t xml:space="preserve">ub-Verwerker of het vervangen van een </w:t>
      </w:r>
      <w:r w:rsidR="00E062A8" w:rsidRPr="00541C44">
        <w:rPr>
          <w:rFonts w:ascii="Arial" w:hAnsi="Arial" w:cs="Arial"/>
          <w:sz w:val="21"/>
          <w:szCs w:val="21"/>
        </w:rPr>
        <w:t xml:space="preserve">sub-Verwerker schriftelijk of per e-mail </w:t>
      </w:r>
      <w:r w:rsidRPr="00541C44">
        <w:rPr>
          <w:rFonts w:ascii="Arial" w:hAnsi="Arial" w:cs="Arial"/>
          <w:sz w:val="21"/>
          <w:szCs w:val="21"/>
        </w:rPr>
        <w:t xml:space="preserve">op de hoogte stellen van zijn voornemen tot het inschakelen van een nieuwe of andere </w:t>
      </w:r>
      <w:r w:rsidR="00E062A8" w:rsidRPr="00541C44">
        <w:rPr>
          <w:rFonts w:ascii="Arial" w:hAnsi="Arial" w:cs="Arial"/>
          <w:sz w:val="21"/>
          <w:szCs w:val="21"/>
        </w:rPr>
        <w:t>s</w:t>
      </w:r>
      <w:r w:rsidRPr="00541C44">
        <w:rPr>
          <w:rFonts w:ascii="Arial" w:hAnsi="Arial" w:cs="Arial"/>
          <w:sz w:val="21"/>
          <w:szCs w:val="21"/>
        </w:rPr>
        <w:t xml:space="preserve">ub-Verwerker, waarbij </w:t>
      </w:r>
      <w:r w:rsidR="002C321C" w:rsidRPr="00541C44">
        <w:rPr>
          <w:rFonts w:ascii="Arial" w:hAnsi="Arial" w:cs="Arial"/>
          <w:sz w:val="21"/>
          <w:szCs w:val="21"/>
        </w:rPr>
        <w:t>Springer</w:t>
      </w:r>
      <w:r w:rsidRPr="00541C44">
        <w:rPr>
          <w:rFonts w:ascii="Arial" w:hAnsi="Arial" w:cs="Arial"/>
          <w:sz w:val="21"/>
          <w:szCs w:val="21"/>
        </w:rPr>
        <w:t xml:space="preserve"> de </w:t>
      </w:r>
      <w:r w:rsidR="002C321C" w:rsidRPr="00541C44">
        <w:rPr>
          <w:rFonts w:ascii="Arial" w:hAnsi="Arial" w:cs="Arial"/>
          <w:sz w:val="21"/>
          <w:szCs w:val="21"/>
        </w:rPr>
        <w:t>Klant</w:t>
      </w:r>
      <w:r w:rsidRPr="00541C44">
        <w:rPr>
          <w:rFonts w:ascii="Arial" w:hAnsi="Arial" w:cs="Arial"/>
          <w:sz w:val="21"/>
          <w:szCs w:val="21"/>
        </w:rPr>
        <w:t xml:space="preserve"> op de hoogte stelt van de relevante informatie omtrent de beoogde </w:t>
      </w:r>
      <w:r w:rsidR="002C321C" w:rsidRPr="00541C44">
        <w:rPr>
          <w:rFonts w:ascii="Arial" w:hAnsi="Arial" w:cs="Arial"/>
          <w:sz w:val="21"/>
          <w:szCs w:val="21"/>
        </w:rPr>
        <w:t>s</w:t>
      </w:r>
      <w:r w:rsidRPr="00541C44">
        <w:rPr>
          <w:rFonts w:ascii="Arial" w:hAnsi="Arial" w:cs="Arial"/>
          <w:sz w:val="21"/>
          <w:szCs w:val="21"/>
        </w:rPr>
        <w:t xml:space="preserve">ub-Verwerker; </w:t>
      </w:r>
    </w:p>
    <w:p w14:paraId="3537ABCF" w14:textId="03A0D2B6" w:rsidR="00AF5F4B" w:rsidRPr="00541C44" w:rsidRDefault="00AF5F4B" w:rsidP="00B44061">
      <w:pPr>
        <w:pStyle w:val="Kop3"/>
        <w:numPr>
          <w:ilvl w:val="2"/>
          <w:numId w:val="9"/>
        </w:numPr>
        <w:jc w:val="both"/>
        <w:textAlignment w:val="auto"/>
        <w:rPr>
          <w:rFonts w:ascii="Arial" w:hAnsi="Arial" w:cs="Arial"/>
          <w:sz w:val="21"/>
          <w:szCs w:val="21"/>
        </w:rPr>
      </w:pPr>
      <w:r w:rsidRPr="00541C44">
        <w:rPr>
          <w:rFonts w:ascii="Arial" w:hAnsi="Arial" w:cs="Arial"/>
          <w:sz w:val="21"/>
          <w:szCs w:val="21"/>
        </w:rPr>
        <w:t xml:space="preserve">De </w:t>
      </w:r>
      <w:r w:rsidR="002C321C" w:rsidRPr="00541C44">
        <w:rPr>
          <w:rFonts w:ascii="Arial" w:hAnsi="Arial" w:cs="Arial"/>
          <w:sz w:val="21"/>
          <w:szCs w:val="21"/>
        </w:rPr>
        <w:t>Klant</w:t>
      </w:r>
      <w:r w:rsidRPr="00541C44">
        <w:rPr>
          <w:rFonts w:ascii="Arial" w:hAnsi="Arial" w:cs="Arial"/>
          <w:sz w:val="21"/>
          <w:szCs w:val="21"/>
        </w:rPr>
        <w:t xml:space="preserve"> in staat stellen om tegen de veranderi</w:t>
      </w:r>
      <w:r w:rsidR="002C321C" w:rsidRPr="00541C44">
        <w:rPr>
          <w:rFonts w:ascii="Arial" w:hAnsi="Arial" w:cs="Arial"/>
          <w:sz w:val="21"/>
          <w:szCs w:val="21"/>
        </w:rPr>
        <w:t>ngen bezwaar te maken. Gaat de Klant</w:t>
      </w:r>
      <w:r w:rsidRPr="00541C44">
        <w:rPr>
          <w:rFonts w:ascii="Arial" w:hAnsi="Arial" w:cs="Arial"/>
          <w:sz w:val="21"/>
          <w:szCs w:val="21"/>
        </w:rPr>
        <w:t xml:space="preserve"> tot dit bezwaar over, dan zal </w:t>
      </w:r>
      <w:r w:rsidR="002C321C" w:rsidRPr="00541C44">
        <w:rPr>
          <w:rFonts w:ascii="Arial" w:hAnsi="Arial" w:cs="Arial"/>
          <w:sz w:val="21"/>
          <w:szCs w:val="21"/>
        </w:rPr>
        <w:t>Springer de beoogde s</w:t>
      </w:r>
      <w:r w:rsidRPr="00541C44">
        <w:rPr>
          <w:rFonts w:ascii="Arial" w:hAnsi="Arial" w:cs="Arial"/>
          <w:sz w:val="21"/>
          <w:szCs w:val="21"/>
        </w:rPr>
        <w:t xml:space="preserve">ub-Verwerker niet </w:t>
      </w:r>
      <w:r w:rsidRPr="00541C44">
        <w:rPr>
          <w:rFonts w:ascii="Arial" w:hAnsi="Arial" w:cs="Arial"/>
          <w:sz w:val="21"/>
          <w:szCs w:val="21"/>
        </w:rPr>
        <w:lastRenderedPageBreak/>
        <w:t>inschakelen.</w:t>
      </w:r>
      <w:r w:rsidR="002C321C" w:rsidRPr="00541C44">
        <w:rPr>
          <w:rFonts w:ascii="Arial" w:hAnsi="Arial" w:cs="Arial"/>
          <w:sz w:val="21"/>
          <w:szCs w:val="21"/>
        </w:rPr>
        <w:t xml:space="preserve"> Mocht de dienstverlening door Springer hierdoor niet langer op optimale wijze kunnen plaatsvinden, zulks ter beoordeling van Springer, dan heeft Springer het recht om de dienstverlening te staken. </w:t>
      </w:r>
      <w:r w:rsidRPr="00541C44">
        <w:rPr>
          <w:rFonts w:ascii="Arial" w:hAnsi="Arial" w:cs="Arial"/>
          <w:sz w:val="21"/>
          <w:szCs w:val="21"/>
        </w:rPr>
        <w:t xml:space="preserve"> </w:t>
      </w:r>
    </w:p>
    <w:p w14:paraId="18169A71" w14:textId="3559BC10" w:rsidR="009B5A96" w:rsidRPr="00541C44" w:rsidRDefault="00AF5F4B" w:rsidP="009B5A96">
      <w:pPr>
        <w:pStyle w:val="Kop2"/>
        <w:numPr>
          <w:ilvl w:val="1"/>
          <w:numId w:val="9"/>
        </w:numPr>
        <w:jc w:val="both"/>
        <w:textAlignment w:val="auto"/>
        <w:rPr>
          <w:rFonts w:ascii="Arial" w:hAnsi="Arial" w:cs="Arial"/>
          <w:sz w:val="21"/>
          <w:szCs w:val="21"/>
        </w:rPr>
      </w:pPr>
      <w:bookmarkStart w:id="9" w:name="_Ref500752283"/>
      <w:r w:rsidRPr="00541C44">
        <w:rPr>
          <w:rFonts w:ascii="Arial" w:hAnsi="Arial" w:cs="Arial"/>
          <w:sz w:val="21"/>
          <w:szCs w:val="21"/>
        </w:rPr>
        <w:t xml:space="preserve">In alle gevallen waarin </w:t>
      </w:r>
      <w:r w:rsidR="002C321C" w:rsidRPr="00541C44">
        <w:rPr>
          <w:rFonts w:ascii="Arial" w:hAnsi="Arial" w:cs="Arial"/>
          <w:sz w:val="21"/>
          <w:szCs w:val="21"/>
        </w:rPr>
        <w:t>Springer</w:t>
      </w:r>
      <w:r w:rsidRPr="00541C44">
        <w:rPr>
          <w:rFonts w:ascii="Arial" w:hAnsi="Arial" w:cs="Arial"/>
          <w:sz w:val="21"/>
          <w:szCs w:val="21"/>
        </w:rPr>
        <w:t xml:space="preserve">, zoals beschreven in dit artikel, een </w:t>
      </w:r>
      <w:r w:rsidR="002C321C" w:rsidRPr="00541C44">
        <w:rPr>
          <w:rFonts w:ascii="Arial" w:hAnsi="Arial" w:cs="Arial"/>
          <w:sz w:val="21"/>
          <w:szCs w:val="21"/>
        </w:rPr>
        <w:t>s</w:t>
      </w:r>
      <w:r w:rsidRPr="00541C44">
        <w:rPr>
          <w:rFonts w:ascii="Arial" w:hAnsi="Arial" w:cs="Arial"/>
          <w:sz w:val="21"/>
          <w:szCs w:val="21"/>
        </w:rPr>
        <w:t xml:space="preserve">ub-Verwerker inschakelt, zal </w:t>
      </w:r>
      <w:r w:rsidR="002C321C" w:rsidRPr="00541C44">
        <w:rPr>
          <w:rFonts w:ascii="Arial" w:hAnsi="Arial" w:cs="Arial"/>
          <w:sz w:val="21"/>
          <w:szCs w:val="21"/>
        </w:rPr>
        <w:t>Springer</w:t>
      </w:r>
      <w:r w:rsidRPr="00541C44">
        <w:rPr>
          <w:rFonts w:ascii="Arial" w:hAnsi="Arial" w:cs="Arial"/>
          <w:sz w:val="21"/>
          <w:szCs w:val="21"/>
        </w:rPr>
        <w:t xml:space="preserve"> een schriftelijke overeenkomst met deze </w:t>
      </w:r>
      <w:r w:rsidR="002C321C" w:rsidRPr="00541C44">
        <w:rPr>
          <w:rFonts w:ascii="Arial" w:hAnsi="Arial" w:cs="Arial"/>
          <w:sz w:val="21"/>
          <w:szCs w:val="21"/>
        </w:rPr>
        <w:t>s</w:t>
      </w:r>
      <w:r w:rsidRPr="00541C44">
        <w:rPr>
          <w:rFonts w:ascii="Arial" w:hAnsi="Arial" w:cs="Arial"/>
          <w:sz w:val="21"/>
          <w:szCs w:val="21"/>
        </w:rPr>
        <w:t>ub-Verwerker sluiten, waarin minimaal is bepaald dat</w:t>
      </w:r>
      <w:bookmarkEnd w:id="9"/>
      <w:r w:rsidR="009B5A96" w:rsidRPr="00541C44">
        <w:rPr>
          <w:rFonts w:ascii="Arial" w:hAnsi="Arial" w:cs="Arial"/>
          <w:sz w:val="21"/>
          <w:szCs w:val="21"/>
        </w:rPr>
        <w:t xml:space="preserve"> </w:t>
      </w:r>
      <w:r w:rsidRPr="00541C44">
        <w:rPr>
          <w:rFonts w:ascii="Arial" w:hAnsi="Arial" w:cs="Arial"/>
          <w:sz w:val="21"/>
          <w:szCs w:val="21"/>
        </w:rPr>
        <w:t xml:space="preserve">de </w:t>
      </w:r>
      <w:r w:rsidR="002C321C" w:rsidRPr="00541C44">
        <w:rPr>
          <w:rFonts w:ascii="Arial" w:hAnsi="Arial" w:cs="Arial"/>
          <w:sz w:val="21"/>
          <w:szCs w:val="21"/>
        </w:rPr>
        <w:t>s</w:t>
      </w:r>
      <w:r w:rsidRPr="00541C44">
        <w:rPr>
          <w:rFonts w:ascii="Arial" w:hAnsi="Arial" w:cs="Arial"/>
          <w:sz w:val="21"/>
          <w:szCs w:val="21"/>
        </w:rPr>
        <w:t xml:space="preserve">ub-Verwerker aan dezelfde verplichtingen inzake gegevensbescherming dient te voldoen als in deze Overeenkomst zijn opgenomen voor </w:t>
      </w:r>
      <w:r w:rsidR="008243AF" w:rsidRPr="00541C44">
        <w:rPr>
          <w:rFonts w:ascii="Arial" w:hAnsi="Arial" w:cs="Arial"/>
          <w:sz w:val="21"/>
          <w:szCs w:val="21"/>
        </w:rPr>
        <w:t>Springer</w:t>
      </w:r>
      <w:r w:rsidRPr="00541C44">
        <w:rPr>
          <w:rFonts w:ascii="Arial" w:hAnsi="Arial" w:cs="Arial"/>
          <w:sz w:val="21"/>
          <w:szCs w:val="21"/>
        </w:rPr>
        <w:t>, met name de verplichting om afdoende garanties te geven met betrekking tot het toepassen van passende technische en organisatorische maatregelen, opdat de Verwerking aan het bepaalde in de AVG voldoet</w:t>
      </w:r>
      <w:r w:rsidR="009B5A96" w:rsidRPr="00541C44">
        <w:rPr>
          <w:rFonts w:ascii="Arial" w:hAnsi="Arial" w:cs="Arial"/>
          <w:sz w:val="21"/>
          <w:szCs w:val="21"/>
        </w:rPr>
        <w:t xml:space="preserve">. </w:t>
      </w:r>
    </w:p>
    <w:bookmarkEnd w:id="7"/>
    <w:bookmarkEnd w:id="8"/>
    <w:p w14:paraId="707B5812" w14:textId="77777777" w:rsidR="00E53FC7" w:rsidRPr="00541C44" w:rsidRDefault="00E53FC7" w:rsidP="00E53FC7">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Audits</w:t>
      </w:r>
    </w:p>
    <w:p w14:paraId="5120C6F3" w14:textId="26B1DDB9" w:rsidR="00E53FC7" w:rsidRPr="00541C44" w:rsidRDefault="00E53FC7" w:rsidP="00B44061">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Springer stelt de Klant alle informatie ter beschikking die nodig is om de nakoming van de in artikel 28 AVG neergelegde verplichtingen aan te tonen en maakt audits, waaronder inspecties, door de Klant of een door de Klant gemachtigde controleur mogelijk en draagt hieraan bij. Springer stelt de Klant onmiddellijk in kennis indien naar zijn mening een instructie inbreuk oplevert op de AVG of op andere Unierechtelijke of lidstaatrechtelijke bepalingen inzake gegevensbescherming. </w:t>
      </w:r>
    </w:p>
    <w:p w14:paraId="146BCEC3" w14:textId="302D3396" w:rsidR="00E53FC7" w:rsidRPr="00541C44" w:rsidRDefault="00E53FC7" w:rsidP="00E53FC7">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Exit-procedure</w:t>
      </w:r>
    </w:p>
    <w:p w14:paraId="17026B48" w14:textId="7B25DE29" w:rsidR="00B44061" w:rsidRPr="00541C44" w:rsidRDefault="00E53FC7" w:rsidP="009128D7">
      <w:pPr>
        <w:pStyle w:val="Kop2"/>
        <w:numPr>
          <w:ilvl w:val="1"/>
          <w:numId w:val="9"/>
        </w:numPr>
        <w:jc w:val="both"/>
        <w:textAlignment w:val="auto"/>
        <w:rPr>
          <w:rFonts w:ascii="Arial" w:hAnsi="Arial" w:cs="Arial"/>
          <w:sz w:val="21"/>
          <w:szCs w:val="21"/>
        </w:rPr>
      </w:pPr>
      <w:r w:rsidRPr="00541C44">
        <w:rPr>
          <w:rFonts w:ascii="Arial" w:hAnsi="Arial" w:cs="Arial"/>
          <w:sz w:val="21"/>
          <w:szCs w:val="21"/>
        </w:rPr>
        <w:t>Springer</w:t>
      </w:r>
      <w:r w:rsidR="00C833C7" w:rsidRPr="00541C44">
        <w:rPr>
          <w:rFonts w:ascii="Arial" w:hAnsi="Arial" w:cs="Arial"/>
          <w:sz w:val="21"/>
          <w:szCs w:val="21"/>
        </w:rPr>
        <w:t xml:space="preserve"> wist</w:t>
      </w:r>
      <w:r w:rsidRPr="00541C44">
        <w:rPr>
          <w:rFonts w:ascii="Arial" w:hAnsi="Arial" w:cs="Arial"/>
          <w:sz w:val="21"/>
          <w:szCs w:val="21"/>
        </w:rPr>
        <w:t xml:space="preserve">, na afloop van de Verwerkingsdiensten en naargelang de keuze van de Klant, alle Persoonsgegevens dan wel bezorgt deze aan de Klant terug, en verwijdert bestaande kopieën, tenzij opslag van de Persoonsgegevens Unierechtelijk of lidstaatrechtelijk is verplicht. </w:t>
      </w:r>
      <w:r w:rsidR="009128D7" w:rsidRPr="00541C44">
        <w:rPr>
          <w:rFonts w:ascii="Arial" w:hAnsi="Arial" w:cs="Arial"/>
          <w:sz w:val="21"/>
          <w:szCs w:val="21"/>
        </w:rPr>
        <w:t>Persoonsgegevens kunnen aan de Klant worden terugbezorgd, mits de Klant minimaal twee maanden voor beëindiging van de overeenkomst hiertoe schriftelijk een verzoek bij de rechtsgeldig vertegenwoordiger van Springer Media, dan wel diens plaatsvervanger, heeft ingediend.</w:t>
      </w:r>
    </w:p>
    <w:p w14:paraId="12D27BB1" w14:textId="28BF914C" w:rsidR="00AF5F4B" w:rsidRPr="00541C44" w:rsidRDefault="00AF5F4B" w:rsidP="00AF5F4B">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Doorgifte Persoonsgegevens</w:t>
      </w:r>
    </w:p>
    <w:p w14:paraId="2FE00134" w14:textId="23018682" w:rsidR="00AF5F4B" w:rsidRPr="00541C44" w:rsidRDefault="00AF5F4B" w:rsidP="00AF5F4B">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Zonder de voorafgaande expliciete schriftelijke toestemming van Verwerkingsverantwoordelijke is Verwerker </w:t>
      </w:r>
      <w:r w:rsidR="003C0B49" w:rsidRPr="00541C44">
        <w:rPr>
          <w:rFonts w:ascii="Arial" w:hAnsi="Arial" w:cs="Arial"/>
          <w:sz w:val="21"/>
          <w:szCs w:val="21"/>
        </w:rPr>
        <w:t xml:space="preserve">niet </w:t>
      </w:r>
      <w:r w:rsidRPr="00541C44">
        <w:rPr>
          <w:rFonts w:ascii="Arial" w:hAnsi="Arial" w:cs="Arial"/>
          <w:sz w:val="21"/>
          <w:szCs w:val="21"/>
        </w:rPr>
        <w:t xml:space="preserve">gerechtigd om Persoonsgegevens uit de EU te transporteren, noch is Verwerker </w:t>
      </w:r>
      <w:r w:rsidRPr="00541C44">
        <w:rPr>
          <w:rFonts w:ascii="Arial" w:eastAsiaTheme="minorHAnsi" w:hAnsi="Arial" w:cs="Arial"/>
          <w:sz w:val="21"/>
          <w:szCs w:val="21"/>
        </w:rPr>
        <w:t>gerechtigd</w:t>
      </w:r>
      <w:r w:rsidRPr="00541C44">
        <w:rPr>
          <w:rFonts w:ascii="Arial" w:hAnsi="Arial" w:cs="Arial"/>
          <w:sz w:val="21"/>
          <w:szCs w:val="21"/>
        </w:rPr>
        <w:t xml:space="preserve"> Persoonsgegevens naar Sub-verwerkers buiten de EU door te geven of Persoonsgegevens anderszins buiten de EU te (laten) Verwerken.</w:t>
      </w:r>
      <w:r w:rsidR="001B2B80" w:rsidRPr="00541C44">
        <w:rPr>
          <w:rFonts w:ascii="Arial" w:hAnsi="Arial" w:cs="Arial"/>
          <w:sz w:val="21"/>
          <w:szCs w:val="21"/>
        </w:rPr>
        <w:t xml:space="preserve"> </w:t>
      </w:r>
    </w:p>
    <w:p w14:paraId="385DFD08" w14:textId="77777777" w:rsidR="00AF5F4B" w:rsidRPr="00541C44" w:rsidRDefault="00AF5F4B" w:rsidP="00AF5F4B">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Aansprakelijkheid</w:t>
      </w:r>
    </w:p>
    <w:p w14:paraId="6F461075" w14:textId="76112549" w:rsidR="00AF5F4B" w:rsidRPr="00541C44" w:rsidRDefault="00AF5F4B" w:rsidP="00AF5F4B">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De totale aansprakelijkheid van </w:t>
      </w:r>
      <w:r w:rsidR="001B2B80" w:rsidRPr="00541C44">
        <w:rPr>
          <w:rFonts w:ascii="Arial" w:hAnsi="Arial" w:cs="Arial"/>
          <w:sz w:val="21"/>
          <w:szCs w:val="21"/>
        </w:rPr>
        <w:t>Springer en de Klant</w:t>
      </w:r>
      <w:r w:rsidRPr="00541C44">
        <w:rPr>
          <w:rFonts w:ascii="Arial" w:hAnsi="Arial" w:cs="Arial"/>
          <w:sz w:val="21"/>
          <w:szCs w:val="21"/>
        </w:rPr>
        <w:t xml:space="preserve"> wegens een toerekenbare tekortkoming in de nakoming van de Overeenkomst, op welke rechtsgrond dan ook, is beperkt tot het vergoeden van directe schade tot maximaal het bedrag van de voor het Contract bedongen prijs (exclusief BTW). In geen geval zal de aansprakelijkheid van </w:t>
      </w:r>
      <w:r w:rsidR="001B2B80" w:rsidRPr="00541C44">
        <w:rPr>
          <w:rFonts w:ascii="Arial" w:hAnsi="Arial" w:cs="Arial"/>
          <w:sz w:val="21"/>
          <w:szCs w:val="21"/>
        </w:rPr>
        <w:t>Springer</w:t>
      </w:r>
      <w:r w:rsidRPr="00541C44">
        <w:rPr>
          <w:rFonts w:ascii="Arial" w:hAnsi="Arial" w:cs="Arial"/>
          <w:sz w:val="21"/>
          <w:szCs w:val="21"/>
        </w:rPr>
        <w:t xml:space="preserve"> voor directe schade, op welke rechtsgrond dan ook, meer bedragen dan EUR 100.000,-. De onder dit artikel voor vergoeding in aanmerking komende directe schade betreft uitsluitend</w:t>
      </w:r>
      <w:r w:rsidRPr="00541C44">
        <w:rPr>
          <w:rFonts w:ascii="Arial" w:hAnsi="Arial" w:cs="Arial"/>
          <w:i/>
          <w:sz w:val="21"/>
          <w:szCs w:val="21"/>
        </w:rPr>
        <w:t xml:space="preserve"> i)</w:t>
      </w:r>
      <w:r w:rsidRPr="00541C44">
        <w:rPr>
          <w:rFonts w:ascii="Arial" w:hAnsi="Arial" w:cs="Arial"/>
          <w:sz w:val="21"/>
          <w:szCs w:val="21"/>
        </w:rPr>
        <w:t xml:space="preserve"> de redelijke kosten ter voorkoming of beperking van de schade die als gevolg van de gebeurtenis waarop de aansprakelijkheid berust mag worden verwacht en </w:t>
      </w:r>
      <w:r w:rsidRPr="00541C44">
        <w:rPr>
          <w:rFonts w:ascii="Arial" w:hAnsi="Arial" w:cs="Arial"/>
          <w:i/>
          <w:sz w:val="21"/>
          <w:szCs w:val="21"/>
        </w:rPr>
        <w:t>ii)</w:t>
      </w:r>
      <w:r w:rsidRPr="00541C44">
        <w:rPr>
          <w:rFonts w:ascii="Arial" w:hAnsi="Arial" w:cs="Arial"/>
          <w:sz w:val="21"/>
          <w:szCs w:val="21"/>
        </w:rPr>
        <w:t xml:space="preserve"> de redelijke kosten ter vaststelling van de schade en aansprakelijkheid. </w:t>
      </w:r>
    </w:p>
    <w:bookmarkEnd w:id="3"/>
    <w:p w14:paraId="6924F7A1" w14:textId="5660D2AB" w:rsidR="00767249" w:rsidRPr="00541C44" w:rsidRDefault="005E3380" w:rsidP="00950F3D">
      <w:pPr>
        <w:pStyle w:val="Kop1"/>
        <w:numPr>
          <w:ilvl w:val="0"/>
          <w:numId w:val="9"/>
        </w:numPr>
        <w:spacing w:before="120" w:after="120" w:line="240" w:lineRule="auto"/>
        <w:jc w:val="both"/>
        <w:rPr>
          <w:rFonts w:ascii="Arial" w:eastAsiaTheme="minorHAnsi" w:hAnsi="Arial" w:cs="Arial"/>
          <w:sz w:val="21"/>
          <w:szCs w:val="21"/>
        </w:rPr>
      </w:pPr>
      <w:r w:rsidRPr="00541C44">
        <w:rPr>
          <w:rFonts w:ascii="Arial" w:eastAsiaTheme="minorHAnsi" w:hAnsi="Arial" w:cs="Arial"/>
          <w:sz w:val="21"/>
          <w:szCs w:val="21"/>
        </w:rPr>
        <w:t>Duur en toepasselijk recht</w:t>
      </w:r>
    </w:p>
    <w:p w14:paraId="4222171F" w14:textId="11CE8864" w:rsidR="00603696" w:rsidRPr="00541C44" w:rsidRDefault="009D2190" w:rsidP="00527676">
      <w:pPr>
        <w:pStyle w:val="Kop2"/>
        <w:numPr>
          <w:ilvl w:val="1"/>
          <w:numId w:val="9"/>
        </w:numPr>
        <w:jc w:val="both"/>
        <w:textAlignment w:val="auto"/>
        <w:rPr>
          <w:rFonts w:ascii="Arial" w:hAnsi="Arial" w:cs="Arial"/>
          <w:sz w:val="21"/>
          <w:szCs w:val="21"/>
        </w:rPr>
      </w:pPr>
      <w:r w:rsidRPr="00541C44">
        <w:rPr>
          <w:rFonts w:ascii="Arial" w:hAnsi="Arial" w:cs="Arial"/>
          <w:sz w:val="21"/>
          <w:szCs w:val="21"/>
        </w:rPr>
        <w:t>De O</w:t>
      </w:r>
      <w:r w:rsidR="00603696" w:rsidRPr="00541C44">
        <w:rPr>
          <w:rFonts w:ascii="Arial" w:hAnsi="Arial" w:cs="Arial"/>
          <w:sz w:val="21"/>
          <w:szCs w:val="21"/>
        </w:rPr>
        <w:t xml:space="preserve">vereenkomst treedt in werking na </w:t>
      </w:r>
      <w:r w:rsidR="00603696" w:rsidRPr="009C15AE">
        <w:rPr>
          <w:rFonts w:ascii="Arial" w:hAnsi="Arial" w:cs="Arial"/>
          <w:sz w:val="21"/>
          <w:szCs w:val="21"/>
        </w:rPr>
        <w:t xml:space="preserve">het aanbod van </w:t>
      </w:r>
      <w:r w:rsidRPr="009C15AE">
        <w:rPr>
          <w:rFonts w:ascii="Arial" w:hAnsi="Arial" w:cs="Arial"/>
          <w:sz w:val="21"/>
          <w:szCs w:val="21"/>
        </w:rPr>
        <w:t>Springer</w:t>
      </w:r>
      <w:r w:rsidR="00A07885" w:rsidRPr="009C15AE">
        <w:rPr>
          <w:rFonts w:ascii="Arial" w:hAnsi="Arial" w:cs="Arial"/>
          <w:sz w:val="21"/>
          <w:szCs w:val="21"/>
        </w:rPr>
        <w:t xml:space="preserve"> hiertoe</w:t>
      </w:r>
      <w:r w:rsidR="00603696" w:rsidRPr="009C15AE">
        <w:rPr>
          <w:rFonts w:ascii="Arial" w:hAnsi="Arial" w:cs="Arial"/>
          <w:sz w:val="21"/>
          <w:szCs w:val="21"/>
        </w:rPr>
        <w:t xml:space="preserve"> en de acceptatie van</w:t>
      </w:r>
      <w:r w:rsidR="00A07885" w:rsidRPr="009C15AE">
        <w:rPr>
          <w:rFonts w:ascii="Arial" w:hAnsi="Arial" w:cs="Arial"/>
          <w:sz w:val="21"/>
          <w:szCs w:val="21"/>
        </w:rPr>
        <w:t xml:space="preserve"> </w:t>
      </w:r>
      <w:r w:rsidRPr="009C15AE">
        <w:rPr>
          <w:rFonts w:ascii="Arial" w:hAnsi="Arial" w:cs="Arial"/>
          <w:sz w:val="21"/>
          <w:szCs w:val="21"/>
        </w:rPr>
        <w:t>de Klant</w:t>
      </w:r>
      <w:r w:rsidR="00A07885" w:rsidRPr="009C15AE">
        <w:rPr>
          <w:rFonts w:ascii="Arial" w:hAnsi="Arial" w:cs="Arial"/>
          <w:sz w:val="21"/>
          <w:szCs w:val="21"/>
        </w:rPr>
        <w:t>, al dan niet elektronisch</w:t>
      </w:r>
      <w:permStart w:id="1005914950" w:edGrp="everyone"/>
      <w:permEnd w:id="1005914950"/>
      <w:r w:rsidR="005E3380" w:rsidRPr="00541C44">
        <w:rPr>
          <w:rFonts w:ascii="Arial" w:hAnsi="Arial" w:cs="Arial"/>
          <w:sz w:val="21"/>
          <w:szCs w:val="21"/>
        </w:rPr>
        <w:t xml:space="preserve"> en wordt aangegaan voor de duur van het Contract</w:t>
      </w:r>
      <w:r w:rsidRPr="00541C44">
        <w:rPr>
          <w:rFonts w:ascii="Arial" w:hAnsi="Arial" w:cs="Arial"/>
          <w:sz w:val="21"/>
          <w:szCs w:val="21"/>
        </w:rPr>
        <w:t xml:space="preserve">. </w:t>
      </w:r>
      <w:r w:rsidR="0066326A" w:rsidRPr="00541C44">
        <w:rPr>
          <w:rFonts w:ascii="Arial" w:eastAsiaTheme="minorHAnsi" w:hAnsi="Arial" w:cs="Arial"/>
          <w:sz w:val="21"/>
          <w:szCs w:val="21"/>
        </w:rPr>
        <w:t xml:space="preserve">De duur van de Verwerking staat gelijk aan de duur van de diensten van Springer zoals </w:t>
      </w:r>
      <w:r w:rsidR="0066326A" w:rsidRPr="00541C44">
        <w:rPr>
          <w:rFonts w:ascii="Arial" w:eastAsiaTheme="minorHAnsi" w:hAnsi="Arial" w:cs="Arial"/>
          <w:sz w:val="21"/>
          <w:szCs w:val="21"/>
        </w:rPr>
        <w:lastRenderedPageBreak/>
        <w:t xml:space="preserve">omschreven in </w:t>
      </w:r>
      <w:r w:rsidR="00527676" w:rsidRPr="00541C44">
        <w:rPr>
          <w:rFonts w:ascii="Arial" w:eastAsiaTheme="minorHAnsi" w:hAnsi="Arial" w:cs="Arial"/>
          <w:sz w:val="21"/>
          <w:szCs w:val="21"/>
        </w:rPr>
        <w:t>het Contract</w:t>
      </w:r>
      <w:r w:rsidR="0066326A" w:rsidRPr="00541C44">
        <w:rPr>
          <w:rFonts w:ascii="Arial" w:eastAsiaTheme="minorHAnsi" w:hAnsi="Arial" w:cs="Arial"/>
          <w:sz w:val="21"/>
          <w:szCs w:val="21"/>
        </w:rPr>
        <w:t xml:space="preserve"> ten behoeve van Verwerkingsverantwoordelijke. </w:t>
      </w:r>
      <w:r w:rsidRPr="00541C44">
        <w:rPr>
          <w:rFonts w:ascii="Arial" w:hAnsi="Arial" w:cs="Arial"/>
          <w:sz w:val="21"/>
          <w:szCs w:val="21"/>
        </w:rPr>
        <w:t>De O</w:t>
      </w:r>
      <w:r w:rsidR="00603696" w:rsidRPr="00541C44">
        <w:rPr>
          <w:rFonts w:ascii="Arial" w:hAnsi="Arial" w:cs="Arial"/>
          <w:sz w:val="21"/>
          <w:szCs w:val="21"/>
        </w:rPr>
        <w:t xml:space="preserve">vereenkomst is onlosmakelijk verbonden met </w:t>
      </w:r>
      <w:r w:rsidRPr="00541C44">
        <w:rPr>
          <w:rFonts w:ascii="Arial" w:hAnsi="Arial" w:cs="Arial"/>
          <w:sz w:val="21"/>
          <w:szCs w:val="21"/>
        </w:rPr>
        <w:t xml:space="preserve">het </w:t>
      </w:r>
      <w:r w:rsidR="001B2B80" w:rsidRPr="00541C44">
        <w:rPr>
          <w:rFonts w:ascii="Arial" w:hAnsi="Arial" w:cs="Arial"/>
          <w:sz w:val="21"/>
          <w:szCs w:val="21"/>
        </w:rPr>
        <w:t>C</w:t>
      </w:r>
      <w:r w:rsidRPr="00541C44">
        <w:rPr>
          <w:rFonts w:ascii="Arial" w:hAnsi="Arial" w:cs="Arial"/>
          <w:sz w:val="21"/>
          <w:szCs w:val="21"/>
        </w:rPr>
        <w:t xml:space="preserve">ontract </w:t>
      </w:r>
      <w:r w:rsidR="00603696" w:rsidRPr="00541C44">
        <w:rPr>
          <w:rFonts w:ascii="Arial" w:hAnsi="Arial" w:cs="Arial"/>
          <w:sz w:val="21"/>
          <w:szCs w:val="21"/>
        </w:rPr>
        <w:t>en eindigt daarom</w:t>
      </w:r>
      <w:r w:rsidR="00542C0C" w:rsidRPr="00541C44">
        <w:rPr>
          <w:rFonts w:ascii="Arial" w:hAnsi="Arial" w:cs="Arial"/>
          <w:sz w:val="21"/>
          <w:szCs w:val="21"/>
        </w:rPr>
        <w:t xml:space="preserve"> van rechtswege</w:t>
      </w:r>
      <w:r w:rsidR="00603696" w:rsidRPr="00541C44">
        <w:rPr>
          <w:rFonts w:ascii="Arial" w:hAnsi="Arial" w:cs="Arial"/>
          <w:sz w:val="21"/>
          <w:szCs w:val="21"/>
        </w:rPr>
        <w:t xml:space="preserve"> op het moment dat </w:t>
      </w:r>
      <w:r w:rsidRPr="00541C44">
        <w:rPr>
          <w:rFonts w:ascii="Arial" w:hAnsi="Arial" w:cs="Arial"/>
          <w:sz w:val="21"/>
          <w:szCs w:val="21"/>
        </w:rPr>
        <w:t>dit contract</w:t>
      </w:r>
      <w:r w:rsidR="00603696" w:rsidRPr="00541C44">
        <w:rPr>
          <w:rFonts w:ascii="Arial" w:hAnsi="Arial" w:cs="Arial"/>
          <w:sz w:val="21"/>
          <w:szCs w:val="21"/>
        </w:rPr>
        <w:t xml:space="preserve"> eindigt, om welke reden dan ook.</w:t>
      </w:r>
      <w:r w:rsidR="005E3380" w:rsidRPr="00541C44">
        <w:rPr>
          <w:rFonts w:ascii="Arial" w:hAnsi="Arial" w:cs="Arial"/>
          <w:sz w:val="21"/>
          <w:szCs w:val="21"/>
        </w:rPr>
        <w:t xml:space="preserve"> </w:t>
      </w:r>
    </w:p>
    <w:p w14:paraId="39FD5AAD" w14:textId="490C99BA" w:rsidR="00603696" w:rsidRPr="00541C44" w:rsidRDefault="00542C0C" w:rsidP="00527676">
      <w:pPr>
        <w:pStyle w:val="Kop2"/>
        <w:numPr>
          <w:ilvl w:val="1"/>
          <w:numId w:val="9"/>
        </w:numPr>
        <w:jc w:val="both"/>
        <w:textAlignment w:val="auto"/>
        <w:rPr>
          <w:rFonts w:ascii="Arial" w:hAnsi="Arial" w:cs="Arial"/>
          <w:sz w:val="21"/>
          <w:szCs w:val="21"/>
        </w:rPr>
      </w:pPr>
      <w:r w:rsidRPr="00541C44">
        <w:rPr>
          <w:rFonts w:ascii="Arial" w:hAnsi="Arial" w:cs="Arial"/>
          <w:sz w:val="21"/>
          <w:szCs w:val="21"/>
        </w:rPr>
        <w:t xml:space="preserve">Nederlands recht is exclusief van toepassing op de </w:t>
      </w:r>
      <w:r w:rsidR="009D2190" w:rsidRPr="00541C44">
        <w:rPr>
          <w:rFonts w:ascii="Arial" w:hAnsi="Arial" w:cs="Arial"/>
          <w:sz w:val="21"/>
          <w:szCs w:val="21"/>
        </w:rPr>
        <w:t>O</w:t>
      </w:r>
      <w:r w:rsidRPr="00541C44">
        <w:rPr>
          <w:rFonts w:ascii="Arial" w:hAnsi="Arial" w:cs="Arial"/>
          <w:sz w:val="21"/>
          <w:szCs w:val="21"/>
        </w:rPr>
        <w:t xml:space="preserve">vereenkomst </w:t>
      </w:r>
      <w:r w:rsidR="000B1B37" w:rsidRPr="00541C44">
        <w:rPr>
          <w:rFonts w:ascii="Arial" w:hAnsi="Arial" w:cs="Arial"/>
          <w:sz w:val="21"/>
          <w:szCs w:val="21"/>
        </w:rPr>
        <w:t xml:space="preserve">en totstandkoming hiervan </w:t>
      </w:r>
      <w:r w:rsidRPr="00541C44">
        <w:rPr>
          <w:rFonts w:ascii="Arial" w:hAnsi="Arial" w:cs="Arial"/>
          <w:sz w:val="21"/>
          <w:szCs w:val="21"/>
        </w:rPr>
        <w:t xml:space="preserve">en eventuele geschillen hieromtrent worden voorgelegd aan de rechtbank </w:t>
      </w:r>
      <w:r w:rsidR="009D2190" w:rsidRPr="00541C44">
        <w:rPr>
          <w:rFonts w:ascii="Arial" w:hAnsi="Arial" w:cs="Arial"/>
          <w:sz w:val="21"/>
          <w:szCs w:val="21"/>
        </w:rPr>
        <w:t>Midden-Nederland</w:t>
      </w:r>
      <w:r w:rsidRPr="00541C44">
        <w:rPr>
          <w:rFonts w:ascii="Arial" w:hAnsi="Arial" w:cs="Arial"/>
          <w:sz w:val="21"/>
          <w:szCs w:val="21"/>
        </w:rPr>
        <w:t xml:space="preserve">, locatie </w:t>
      </w:r>
      <w:r w:rsidR="009D2190" w:rsidRPr="00541C44">
        <w:rPr>
          <w:rFonts w:ascii="Arial" w:hAnsi="Arial" w:cs="Arial"/>
          <w:sz w:val="21"/>
          <w:szCs w:val="21"/>
        </w:rPr>
        <w:t>Utrecht</w:t>
      </w:r>
      <w:r w:rsidRPr="00541C44">
        <w:rPr>
          <w:rFonts w:ascii="Arial" w:hAnsi="Arial" w:cs="Arial"/>
          <w:sz w:val="21"/>
          <w:szCs w:val="21"/>
        </w:rPr>
        <w:t xml:space="preserve">. </w:t>
      </w:r>
      <w:r w:rsidR="00850902" w:rsidRPr="00541C44">
        <w:rPr>
          <w:rFonts w:ascii="Arial" w:hAnsi="Arial" w:cs="Arial"/>
          <w:sz w:val="21"/>
          <w:szCs w:val="21"/>
        </w:rPr>
        <w:t xml:space="preserve">In geval van een conflict tussen de bepalingen van </w:t>
      </w:r>
      <w:r w:rsidR="00527676" w:rsidRPr="00541C44">
        <w:rPr>
          <w:rFonts w:ascii="Arial" w:hAnsi="Arial" w:cs="Arial"/>
          <w:sz w:val="21"/>
          <w:szCs w:val="21"/>
        </w:rPr>
        <w:t>het C</w:t>
      </w:r>
      <w:r w:rsidR="009D2190" w:rsidRPr="00541C44">
        <w:rPr>
          <w:rFonts w:ascii="Arial" w:hAnsi="Arial" w:cs="Arial"/>
          <w:sz w:val="21"/>
          <w:szCs w:val="21"/>
        </w:rPr>
        <w:t>ontract</w:t>
      </w:r>
      <w:r w:rsidR="00850902" w:rsidRPr="00541C44">
        <w:rPr>
          <w:rFonts w:ascii="Arial" w:hAnsi="Arial" w:cs="Arial"/>
          <w:sz w:val="21"/>
          <w:szCs w:val="21"/>
        </w:rPr>
        <w:t xml:space="preserve"> en de </w:t>
      </w:r>
      <w:r w:rsidR="009D2190" w:rsidRPr="00541C44">
        <w:rPr>
          <w:rFonts w:ascii="Arial" w:hAnsi="Arial" w:cs="Arial"/>
          <w:sz w:val="21"/>
          <w:szCs w:val="21"/>
        </w:rPr>
        <w:t>O</w:t>
      </w:r>
      <w:r w:rsidR="00850902" w:rsidRPr="00541C44">
        <w:rPr>
          <w:rFonts w:ascii="Arial" w:hAnsi="Arial" w:cs="Arial"/>
          <w:sz w:val="21"/>
          <w:szCs w:val="21"/>
        </w:rPr>
        <w:t xml:space="preserve">vereenkomst, prevaleert hetgeen bepaald in </w:t>
      </w:r>
      <w:r w:rsidRPr="00541C44">
        <w:rPr>
          <w:rFonts w:ascii="Arial" w:hAnsi="Arial" w:cs="Arial"/>
          <w:sz w:val="21"/>
          <w:szCs w:val="21"/>
        </w:rPr>
        <w:t xml:space="preserve">de </w:t>
      </w:r>
      <w:r w:rsidR="009D2190" w:rsidRPr="00541C44">
        <w:rPr>
          <w:rFonts w:ascii="Arial" w:hAnsi="Arial" w:cs="Arial"/>
          <w:sz w:val="21"/>
          <w:szCs w:val="21"/>
        </w:rPr>
        <w:t>Overeenkomst</w:t>
      </w:r>
      <w:r w:rsidR="00850902" w:rsidRPr="00541C44">
        <w:rPr>
          <w:rFonts w:ascii="Arial" w:hAnsi="Arial" w:cs="Arial"/>
          <w:sz w:val="21"/>
          <w:szCs w:val="21"/>
        </w:rPr>
        <w:t>.</w:t>
      </w:r>
      <w:r w:rsidR="00603696" w:rsidRPr="00541C44">
        <w:rPr>
          <w:rFonts w:ascii="Arial" w:hAnsi="Arial" w:cs="Arial"/>
          <w:sz w:val="21"/>
          <w:szCs w:val="21"/>
        </w:rPr>
        <w:t xml:space="preserve"> </w:t>
      </w:r>
    </w:p>
    <w:p w14:paraId="7BB82C19" w14:textId="77777777" w:rsidR="00732C9C" w:rsidRPr="00541C44" w:rsidRDefault="00732C9C" w:rsidP="00950F3D">
      <w:pPr>
        <w:pStyle w:val="000"/>
        <w:spacing w:line="240" w:lineRule="auto"/>
        <w:jc w:val="both"/>
        <w:rPr>
          <w:rFonts w:ascii="Arial" w:hAnsi="Arial" w:cs="Arial"/>
          <w:sz w:val="21"/>
          <w:szCs w:val="21"/>
        </w:rPr>
      </w:pPr>
    </w:p>
    <w:p w14:paraId="58C4DA84"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r w:rsidRPr="00541C44">
        <w:rPr>
          <w:rFonts w:ascii="Arial" w:hAnsi="Arial" w:cs="Arial"/>
          <w:b/>
          <w:sz w:val="21"/>
          <w:szCs w:val="21"/>
        </w:rPr>
        <w:t xml:space="preserve">Aldus overeengekomen en getekend: </w:t>
      </w:r>
    </w:p>
    <w:p w14:paraId="12FFD572"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7BAC2192"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1590CFDC" w14:textId="38E44DAE" w:rsidR="00950F3D" w:rsidRPr="00541C44" w:rsidRDefault="009D2190" w:rsidP="009C15AE">
      <w:pPr>
        <w:overflowPunct/>
        <w:autoSpaceDE/>
        <w:autoSpaceDN/>
        <w:adjustRightInd/>
        <w:spacing w:line="240" w:lineRule="auto"/>
        <w:textAlignment w:val="auto"/>
        <w:rPr>
          <w:rFonts w:ascii="Arial" w:hAnsi="Arial" w:cs="Arial"/>
          <w:b/>
          <w:sz w:val="21"/>
          <w:szCs w:val="21"/>
        </w:rPr>
      </w:pPr>
      <w:r w:rsidRPr="00541C44">
        <w:rPr>
          <w:rFonts w:ascii="Arial" w:hAnsi="Arial" w:cs="Arial"/>
          <w:b/>
          <w:sz w:val="21"/>
          <w:szCs w:val="21"/>
        </w:rPr>
        <w:t>SPRINGER MEDIA B.V.</w:t>
      </w:r>
      <w:r w:rsidR="00950F3D" w:rsidRPr="00541C44">
        <w:rPr>
          <w:rFonts w:ascii="Arial" w:hAnsi="Arial" w:cs="Arial"/>
          <w:b/>
          <w:sz w:val="21"/>
          <w:szCs w:val="21"/>
        </w:rPr>
        <w:tab/>
      </w:r>
      <w:r w:rsidR="00950F3D" w:rsidRPr="00541C44">
        <w:rPr>
          <w:rFonts w:ascii="Arial" w:hAnsi="Arial" w:cs="Arial"/>
          <w:b/>
          <w:sz w:val="21"/>
          <w:szCs w:val="21"/>
        </w:rPr>
        <w:tab/>
      </w:r>
      <w:permStart w:id="239341528" w:edGrp="everyone"/>
      <w:r w:rsidRPr="00541C44">
        <w:rPr>
          <w:rFonts w:ascii="Arial" w:hAnsi="Arial" w:cs="Arial"/>
          <w:b/>
          <w:sz w:val="21"/>
          <w:szCs w:val="21"/>
        </w:rPr>
        <w:t>[</w:t>
      </w:r>
      <w:r w:rsidRPr="00541C44">
        <w:rPr>
          <w:rFonts w:ascii="Arial" w:hAnsi="Arial" w:cs="Arial"/>
          <w:b/>
          <w:sz w:val="21"/>
          <w:szCs w:val="21"/>
          <w:highlight w:val="lightGray"/>
        </w:rPr>
        <w:t>STATUTAIRE NAAM KLANT</w:t>
      </w:r>
      <w:r w:rsidRPr="00541C44">
        <w:rPr>
          <w:rFonts w:ascii="Arial" w:hAnsi="Arial" w:cs="Arial"/>
          <w:b/>
          <w:sz w:val="21"/>
          <w:szCs w:val="21"/>
        </w:rPr>
        <w:t>]</w:t>
      </w:r>
      <w:permEnd w:id="239341528"/>
    </w:p>
    <w:p w14:paraId="6F82DB19"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0A1C466C"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79E86283"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4B8B5C73" w14:textId="77777777" w:rsidR="00341960" w:rsidRPr="00541C44" w:rsidRDefault="00341960" w:rsidP="00950F3D">
      <w:pPr>
        <w:overflowPunct/>
        <w:autoSpaceDE/>
        <w:autoSpaceDN/>
        <w:adjustRightInd/>
        <w:spacing w:line="240" w:lineRule="auto"/>
        <w:jc w:val="both"/>
        <w:textAlignment w:val="auto"/>
        <w:rPr>
          <w:rFonts w:ascii="Arial" w:hAnsi="Arial" w:cs="Arial"/>
          <w:sz w:val="21"/>
          <w:szCs w:val="21"/>
        </w:rPr>
      </w:pPr>
    </w:p>
    <w:p w14:paraId="33C3CB6C" w14:textId="77777777" w:rsidR="00341960" w:rsidRPr="00541C44" w:rsidRDefault="00341960" w:rsidP="00950F3D">
      <w:pPr>
        <w:overflowPunct/>
        <w:autoSpaceDE/>
        <w:autoSpaceDN/>
        <w:adjustRightInd/>
        <w:spacing w:line="240" w:lineRule="auto"/>
        <w:jc w:val="both"/>
        <w:textAlignment w:val="auto"/>
        <w:rPr>
          <w:rFonts w:ascii="Arial" w:hAnsi="Arial" w:cs="Arial"/>
          <w:sz w:val="21"/>
          <w:szCs w:val="21"/>
        </w:rPr>
      </w:pPr>
    </w:p>
    <w:p w14:paraId="63183738" w14:textId="78F24DF0" w:rsidR="00950F3D" w:rsidRPr="00541C44" w:rsidRDefault="00341960" w:rsidP="009C15AE">
      <w:pPr>
        <w:overflowPunct/>
        <w:autoSpaceDE/>
        <w:autoSpaceDN/>
        <w:adjustRightInd/>
        <w:spacing w:line="240" w:lineRule="auto"/>
        <w:textAlignment w:val="auto"/>
        <w:rPr>
          <w:rFonts w:ascii="Arial" w:hAnsi="Arial" w:cs="Arial"/>
          <w:sz w:val="21"/>
          <w:szCs w:val="21"/>
        </w:rPr>
      </w:pPr>
      <w:r w:rsidRPr="00541C44">
        <w:rPr>
          <w:rFonts w:ascii="Arial" w:hAnsi="Arial" w:cs="Arial"/>
          <w:sz w:val="21"/>
          <w:szCs w:val="21"/>
        </w:rPr>
        <w:t>Datum:</w:t>
      </w:r>
      <w:r w:rsidRPr="00541C44">
        <w:rPr>
          <w:rFonts w:ascii="Arial" w:hAnsi="Arial" w:cs="Arial"/>
          <w:sz w:val="21"/>
          <w:szCs w:val="21"/>
        </w:rPr>
        <w:tab/>
      </w:r>
      <w:r w:rsidRPr="00541C44">
        <w:rPr>
          <w:rFonts w:ascii="Arial" w:hAnsi="Arial" w:cs="Arial"/>
          <w:sz w:val="21"/>
          <w:szCs w:val="21"/>
        </w:rPr>
        <w:tab/>
        <w:t>Datum:</w:t>
      </w:r>
      <w:permStart w:id="6180248" w:edGrp="everyone"/>
      <w:r w:rsidR="009C15AE">
        <w:rPr>
          <w:rFonts w:ascii="Arial" w:hAnsi="Arial" w:cs="Arial"/>
          <w:sz w:val="21"/>
          <w:szCs w:val="21"/>
        </w:rPr>
        <w:t xml:space="preserve"> </w:t>
      </w:r>
      <w:r w:rsidR="009C15AE">
        <w:rPr>
          <w:rFonts w:ascii="Arial" w:hAnsi="Arial" w:cs="Arial"/>
          <w:b/>
          <w:sz w:val="21"/>
          <w:szCs w:val="21"/>
        </w:rPr>
        <w:t>[datum</w:t>
      </w:r>
      <w:r w:rsidR="009C15AE" w:rsidRPr="00541C44">
        <w:rPr>
          <w:rFonts w:ascii="Arial" w:hAnsi="Arial" w:cs="Arial"/>
          <w:b/>
          <w:sz w:val="21"/>
          <w:szCs w:val="21"/>
        </w:rPr>
        <w:t>]</w:t>
      </w:r>
      <w:permEnd w:id="6180248"/>
    </w:p>
    <w:p w14:paraId="330B5475" w14:textId="77777777" w:rsidR="00950F3D" w:rsidRPr="00541C44" w:rsidRDefault="00950F3D" w:rsidP="00950F3D">
      <w:pPr>
        <w:overflowPunct/>
        <w:autoSpaceDE/>
        <w:autoSpaceDN/>
        <w:adjustRightInd/>
        <w:spacing w:line="240" w:lineRule="auto"/>
        <w:jc w:val="both"/>
        <w:textAlignment w:val="auto"/>
        <w:rPr>
          <w:rFonts w:ascii="Arial" w:hAnsi="Arial" w:cs="Arial"/>
          <w:b/>
          <w:sz w:val="21"/>
          <w:szCs w:val="21"/>
        </w:rPr>
      </w:pPr>
    </w:p>
    <w:p w14:paraId="2BFCF294" w14:textId="04124BF1" w:rsidR="0089222B" w:rsidRPr="00541C44" w:rsidRDefault="0089222B" w:rsidP="00950F3D">
      <w:pPr>
        <w:pStyle w:val="000"/>
        <w:spacing w:line="240" w:lineRule="auto"/>
        <w:jc w:val="both"/>
        <w:rPr>
          <w:rFonts w:ascii="Arial" w:hAnsi="Arial" w:cs="Arial"/>
          <w:sz w:val="21"/>
          <w:szCs w:val="21"/>
        </w:rPr>
      </w:pPr>
    </w:p>
    <w:p w14:paraId="4CF81A24" w14:textId="3085CBB5" w:rsidR="0089222B" w:rsidRPr="00541C44" w:rsidRDefault="0089222B" w:rsidP="00950F3D">
      <w:pPr>
        <w:pStyle w:val="000"/>
        <w:spacing w:line="240" w:lineRule="auto"/>
        <w:jc w:val="both"/>
        <w:rPr>
          <w:rFonts w:ascii="Arial" w:hAnsi="Arial" w:cs="Arial"/>
          <w:sz w:val="21"/>
          <w:szCs w:val="21"/>
        </w:rPr>
      </w:pPr>
    </w:p>
    <w:p w14:paraId="17E4B034" w14:textId="52E7792D" w:rsidR="00891474" w:rsidRPr="00541C44" w:rsidRDefault="00891474">
      <w:pPr>
        <w:overflowPunct/>
        <w:autoSpaceDE/>
        <w:autoSpaceDN/>
        <w:adjustRightInd/>
        <w:spacing w:line="240" w:lineRule="auto"/>
        <w:textAlignment w:val="auto"/>
        <w:rPr>
          <w:rFonts w:ascii="Arial" w:hAnsi="Arial" w:cs="Arial"/>
          <w:sz w:val="21"/>
          <w:szCs w:val="21"/>
        </w:rPr>
      </w:pPr>
      <w:r w:rsidRPr="00541C44">
        <w:rPr>
          <w:rFonts w:ascii="Arial" w:hAnsi="Arial" w:cs="Arial"/>
          <w:sz w:val="21"/>
          <w:szCs w:val="21"/>
        </w:rPr>
        <w:br w:type="page"/>
      </w:r>
    </w:p>
    <w:p w14:paraId="1520A5C4" w14:textId="03EEBCE4" w:rsidR="0089222B" w:rsidRPr="00541C44" w:rsidRDefault="00891474" w:rsidP="00891474">
      <w:pPr>
        <w:pStyle w:val="000"/>
        <w:spacing w:line="240" w:lineRule="auto"/>
        <w:jc w:val="center"/>
        <w:rPr>
          <w:rFonts w:ascii="Arial" w:hAnsi="Arial" w:cs="Arial"/>
          <w:b/>
          <w:sz w:val="21"/>
          <w:szCs w:val="21"/>
        </w:rPr>
      </w:pPr>
      <w:r w:rsidRPr="00541C44">
        <w:rPr>
          <w:rFonts w:ascii="Arial" w:hAnsi="Arial" w:cs="Arial"/>
          <w:b/>
          <w:sz w:val="21"/>
          <w:szCs w:val="21"/>
        </w:rPr>
        <w:lastRenderedPageBreak/>
        <w:t>APPENDIX I – NNN PRO</w:t>
      </w:r>
    </w:p>
    <w:p w14:paraId="380A0556" w14:textId="5284684D" w:rsidR="00891474" w:rsidRPr="00541C44" w:rsidRDefault="00891474" w:rsidP="00891474">
      <w:pPr>
        <w:pStyle w:val="000"/>
        <w:spacing w:line="40" w:lineRule="atLeast"/>
        <w:jc w:val="center"/>
        <w:rPr>
          <w:rFonts w:ascii="Arial" w:hAnsi="Arial" w:cs="Arial"/>
          <w:sz w:val="21"/>
          <w:szCs w:val="21"/>
        </w:rPr>
      </w:pPr>
      <w:r w:rsidRPr="00541C44">
        <w:rPr>
          <w:rFonts w:ascii="Arial" w:hAnsi="Arial" w:cs="Arial"/>
          <w:sz w:val="21"/>
          <w:szCs w:val="21"/>
        </w:rPr>
        <w:t xml:space="preserve">(Behorende bij de Overeenkomst tussen Springer Media B.V. en </w:t>
      </w:r>
      <w:permStart w:id="1270113541" w:edGrp="everyone"/>
      <w:r w:rsidRPr="00541C44">
        <w:rPr>
          <w:rFonts w:ascii="Arial" w:hAnsi="Arial" w:cs="Arial"/>
          <w:sz w:val="21"/>
          <w:szCs w:val="21"/>
        </w:rPr>
        <w:t>[</w:t>
      </w:r>
      <w:r w:rsidRPr="00541C44">
        <w:rPr>
          <w:rFonts w:ascii="Arial" w:hAnsi="Arial" w:cs="Arial"/>
          <w:sz w:val="21"/>
          <w:szCs w:val="21"/>
          <w:highlight w:val="lightGray"/>
        </w:rPr>
        <w:t>statutaire naam klant</w:t>
      </w:r>
      <w:r w:rsidRPr="00541C44">
        <w:rPr>
          <w:rFonts w:ascii="Arial" w:hAnsi="Arial" w:cs="Arial"/>
          <w:sz w:val="21"/>
          <w:szCs w:val="21"/>
        </w:rPr>
        <w:t>]</w:t>
      </w:r>
      <w:permEnd w:id="1270113541"/>
      <w:r w:rsidRPr="00541C44">
        <w:rPr>
          <w:rFonts w:ascii="Arial" w:hAnsi="Arial" w:cs="Arial"/>
          <w:sz w:val="21"/>
          <w:szCs w:val="21"/>
        </w:rPr>
        <w:t>)</w:t>
      </w:r>
    </w:p>
    <w:p w14:paraId="737B7859" w14:textId="77777777" w:rsidR="00891474" w:rsidRPr="00541C44" w:rsidRDefault="00891474" w:rsidP="00891474">
      <w:pPr>
        <w:pStyle w:val="000"/>
        <w:spacing w:line="40" w:lineRule="atLeast"/>
        <w:rPr>
          <w:rFonts w:ascii="Arial" w:hAnsi="Arial" w:cs="Arial"/>
          <w:b/>
          <w:sz w:val="21"/>
          <w:szCs w:val="21"/>
        </w:rPr>
      </w:pPr>
    </w:p>
    <w:p w14:paraId="7D7420C4" w14:textId="77777777" w:rsidR="00C62D3E" w:rsidRPr="00541C44" w:rsidRDefault="00C62D3E" w:rsidP="00891474">
      <w:pPr>
        <w:overflowPunct/>
        <w:autoSpaceDE/>
        <w:adjustRightInd/>
        <w:spacing w:line="240" w:lineRule="auto"/>
        <w:rPr>
          <w:rFonts w:ascii="Arial" w:hAnsi="Arial" w:cs="Arial"/>
          <w:b/>
          <w:sz w:val="21"/>
          <w:szCs w:val="21"/>
        </w:rPr>
      </w:pPr>
    </w:p>
    <w:p w14:paraId="01D46A86" w14:textId="115115E7" w:rsidR="00C62D3E" w:rsidRPr="00541C44" w:rsidRDefault="00C62D3E" w:rsidP="00891474">
      <w:pPr>
        <w:overflowPunct/>
        <w:autoSpaceDE/>
        <w:adjustRightInd/>
        <w:spacing w:line="240" w:lineRule="auto"/>
        <w:rPr>
          <w:rFonts w:ascii="Arial" w:hAnsi="Arial" w:cs="Arial"/>
          <w:b/>
          <w:sz w:val="21"/>
          <w:szCs w:val="21"/>
          <w:lang w:val="en-GB"/>
        </w:rPr>
      </w:pPr>
      <w:r w:rsidRPr="00541C44">
        <w:rPr>
          <w:rFonts w:ascii="Arial" w:hAnsi="Arial" w:cs="Arial"/>
          <w:b/>
          <w:sz w:val="21"/>
          <w:szCs w:val="21"/>
          <w:lang w:val="en-GB"/>
        </w:rPr>
        <w:t xml:space="preserve">NNN Pro: </w:t>
      </w:r>
    </w:p>
    <w:p w14:paraId="4C02BB4B" w14:textId="77777777" w:rsidR="00C62D3E" w:rsidRPr="00541C44" w:rsidRDefault="00C62D3E" w:rsidP="00C62D3E">
      <w:pPr>
        <w:overflowPunct/>
        <w:autoSpaceDE/>
        <w:adjustRightInd/>
        <w:spacing w:line="240" w:lineRule="auto"/>
        <w:rPr>
          <w:rFonts w:ascii="Arial" w:hAnsi="Arial" w:cs="Arial"/>
          <w:b/>
          <w:sz w:val="21"/>
          <w:szCs w:val="21"/>
          <w:lang w:val="en-GB"/>
        </w:rPr>
      </w:pPr>
    </w:p>
    <w:tbl>
      <w:tblPr>
        <w:tblStyle w:val="Tabelraster"/>
        <w:tblW w:w="0" w:type="auto"/>
        <w:tblLook w:val="04A0" w:firstRow="1" w:lastRow="0" w:firstColumn="1" w:lastColumn="0" w:noHBand="0" w:noVBand="1"/>
      </w:tblPr>
      <w:tblGrid>
        <w:gridCol w:w="9016"/>
      </w:tblGrid>
      <w:tr w:rsidR="00C62D3E" w:rsidRPr="00541C44" w14:paraId="3D882A80" w14:textId="77777777" w:rsidTr="00826640">
        <w:trPr>
          <w:trHeight w:val="1286"/>
        </w:trPr>
        <w:tc>
          <w:tcPr>
            <w:tcW w:w="9166" w:type="dxa"/>
            <w:tcBorders>
              <w:top w:val="single" w:sz="4" w:space="0" w:color="auto"/>
              <w:left w:val="single" w:sz="4" w:space="0" w:color="auto"/>
              <w:bottom w:val="single" w:sz="4" w:space="0" w:color="auto"/>
              <w:right w:val="single" w:sz="4" w:space="0" w:color="auto"/>
            </w:tcBorders>
            <w:hideMark/>
          </w:tcPr>
          <w:p w14:paraId="241D330A" w14:textId="7652C761" w:rsidR="00366EB6" w:rsidRPr="00541C44" w:rsidRDefault="00366EB6" w:rsidP="00C62D3E">
            <w:pPr>
              <w:overflowPunct/>
              <w:autoSpaceDE/>
              <w:adjustRightInd/>
              <w:spacing w:line="240" w:lineRule="auto"/>
              <w:rPr>
                <w:rFonts w:ascii="Arial" w:hAnsi="Arial" w:cs="Arial"/>
                <w:sz w:val="21"/>
                <w:szCs w:val="21"/>
              </w:rPr>
            </w:pPr>
            <w:r w:rsidRPr="00541C44">
              <w:rPr>
                <w:rFonts w:ascii="Arial" w:hAnsi="Arial" w:cs="Arial"/>
                <w:sz w:val="21"/>
                <w:szCs w:val="21"/>
              </w:rPr>
              <w:t xml:space="preserve">NNN Pro is een online product (website) waarop geautoriseerde zorgverleners kunnen inloggen en zorgplannen kunnen aanmaken en beheren voor </w:t>
            </w:r>
            <w:r w:rsidR="003C0B49" w:rsidRPr="00541C44">
              <w:rPr>
                <w:rFonts w:ascii="Arial" w:hAnsi="Arial" w:cs="Arial"/>
                <w:sz w:val="21"/>
                <w:szCs w:val="21"/>
              </w:rPr>
              <w:t xml:space="preserve">de </w:t>
            </w:r>
            <w:r w:rsidRPr="00541C44">
              <w:rPr>
                <w:rFonts w:ascii="Arial" w:hAnsi="Arial" w:cs="Arial"/>
                <w:sz w:val="21"/>
                <w:szCs w:val="21"/>
              </w:rPr>
              <w:t xml:space="preserve">eigen </w:t>
            </w:r>
            <w:r w:rsidR="003C0B49" w:rsidRPr="00541C44">
              <w:rPr>
                <w:rFonts w:ascii="Arial" w:hAnsi="Arial" w:cs="Arial"/>
                <w:sz w:val="21"/>
                <w:szCs w:val="21"/>
              </w:rPr>
              <w:t>C</w:t>
            </w:r>
            <w:r w:rsidRPr="00541C44">
              <w:rPr>
                <w:rFonts w:ascii="Arial" w:hAnsi="Arial" w:cs="Arial"/>
                <w:sz w:val="21"/>
                <w:szCs w:val="21"/>
              </w:rPr>
              <w:t>liënten.</w:t>
            </w:r>
          </w:p>
          <w:p w14:paraId="1FD806C3" w14:textId="31C11202" w:rsidR="00C62D3E" w:rsidRPr="00541C44" w:rsidRDefault="00366EB6" w:rsidP="00366EB6">
            <w:pPr>
              <w:overflowPunct/>
              <w:autoSpaceDE/>
              <w:adjustRightInd/>
              <w:spacing w:line="240" w:lineRule="auto"/>
              <w:rPr>
                <w:rFonts w:ascii="Arial" w:hAnsi="Arial" w:cs="Arial"/>
                <w:sz w:val="21"/>
                <w:szCs w:val="21"/>
              </w:rPr>
            </w:pPr>
            <w:r w:rsidRPr="00541C44">
              <w:rPr>
                <w:rFonts w:ascii="Arial" w:hAnsi="Arial" w:cs="Arial"/>
                <w:sz w:val="21"/>
                <w:szCs w:val="21"/>
              </w:rPr>
              <w:t xml:space="preserve">De handelingen in de NNN Pro zorgplannen – Diagnose, gewenste resultaat en interventies - worden gecodeerd volgens de Nanda-I, NIC en NOC classificatie. </w:t>
            </w:r>
          </w:p>
        </w:tc>
      </w:tr>
    </w:tbl>
    <w:p w14:paraId="0FDC41E5" w14:textId="3BBF7D83" w:rsidR="00C62D3E" w:rsidRPr="00541C44" w:rsidRDefault="00C62D3E" w:rsidP="00891474">
      <w:pPr>
        <w:overflowPunct/>
        <w:autoSpaceDE/>
        <w:adjustRightInd/>
        <w:spacing w:line="240" w:lineRule="auto"/>
        <w:rPr>
          <w:rFonts w:ascii="Arial" w:hAnsi="Arial" w:cs="Arial"/>
          <w:b/>
          <w:sz w:val="21"/>
          <w:szCs w:val="21"/>
        </w:rPr>
      </w:pPr>
    </w:p>
    <w:p w14:paraId="3D0A8AF7" w14:textId="4BEE650F" w:rsidR="00C62D3E" w:rsidRPr="00541C44" w:rsidRDefault="00C62D3E" w:rsidP="00891474">
      <w:pPr>
        <w:overflowPunct/>
        <w:autoSpaceDE/>
        <w:adjustRightInd/>
        <w:spacing w:line="240" w:lineRule="auto"/>
        <w:rPr>
          <w:rFonts w:ascii="Arial" w:hAnsi="Arial" w:cs="Arial"/>
          <w:b/>
          <w:sz w:val="21"/>
          <w:szCs w:val="21"/>
        </w:rPr>
      </w:pPr>
    </w:p>
    <w:p w14:paraId="62C4F2CE" w14:textId="1C567D1D" w:rsidR="00891474" w:rsidRPr="00541C44" w:rsidRDefault="00891474" w:rsidP="00891474">
      <w:pPr>
        <w:overflowPunct/>
        <w:autoSpaceDE/>
        <w:adjustRightInd/>
        <w:spacing w:line="240" w:lineRule="auto"/>
        <w:rPr>
          <w:rFonts w:ascii="Arial" w:hAnsi="Arial" w:cs="Arial"/>
          <w:b/>
          <w:sz w:val="21"/>
          <w:szCs w:val="21"/>
        </w:rPr>
      </w:pPr>
      <w:r w:rsidRPr="00541C44">
        <w:rPr>
          <w:rFonts w:ascii="Arial" w:hAnsi="Arial" w:cs="Arial"/>
          <w:b/>
          <w:sz w:val="21"/>
          <w:szCs w:val="21"/>
        </w:rPr>
        <w:t xml:space="preserve">Beschrijving van de Verwerking: </w:t>
      </w:r>
    </w:p>
    <w:p w14:paraId="38A3A812" w14:textId="77777777" w:rsidR="00891474" w:rsidRPr="00541C44" w:rsidRDefault="00891474" w:rsidP="00891474">
      <w:pPr>
        <w:overflowPunct/>
        <w:autoSpaceDE/>
        <w:adjustRightInd/>
        <w:spacing w:line="240" w:lineRule="auto"/>
        <w:rPr>
          <w:rFonts w:ascii="Arial" w:hAnsi="Arial" w:cs="Arial"/>
          <w:b/>
          <w:sz w:val="21"/>
          <w:szCs w:val="21"/>
        </w:rPr>
      </w:pPr>
    </w:p>
    <w:tbl>
      <w:tblPr>
        <w:tblStyle w:val="Tabelraster"/>
        <w:tblW w:w="0" w:type="auto"/>
        <w:tblLook w:val="04A0" w:firstRow="1" w:lastRow="0" w:firstColumn="1" w:lastColumn="0" w:noHBand="0" w:noVBand="1"/>
      </w:tblPr>
      <w:tblGrid>
        <w:gridCol w:w="9016"/>
      </w:tblGrid>
      <w:tr w:rsidR="00541C44" w:rsidRPr="00541C44" w14:paraId="6149C7D5" w14:textId="77777777" w:rsidTr="00891474">
        <w:trPr>
          <w:trHeight w:val="1286"/>
        </w:trPr>
        <w:tc>
          <w:tcPr>
            <w:tcW w:w="9166" w:type="dxa"/>
            <w:tcBorders>
              <w:top w:val="single" w:sz="4" w:space="0" w:color="auto"/>
              <w:left w:val="single" w:sz="4" w:space="0" w:color="auto"/>
              <w:bottom w:val="single" w:sz="4" w:space="0" w:color="auto"/>
              <w:right w:val="single" w:sz="4" w:space="0" w:color="auto"/>
            </w:tcBorders>
            <w:hideMark/>
          </w:tcPr>
          <w:p w14:paraId="79738F34" w14:textId="2CD381E3" w:rsidR="00891474" w:rsidRPr="00541C44" w:rsidRDefault="00C62D3E" w:rsidP="009128D7">
            <w:pPr>
              <w:overflowPunct/>
              <w:autoSpaceDE/>
              <w:adjustRightInd/>
              <w:spacing w:line="240" w:lineRule="auto"/>
              <w:rPr>
                <w:rFonts w:ascii="Arial" w:hAnsi="Arial" w:cs="Arial"/>
                <w:sz w:val="21"/>
                <w:szCs w:val="21"/>
              </w:rPr>
            </w:pPr>
            <w:r w:rsidRPr="00541C44">
              <w:rPr>
                <w:rFonts w:ascii="Arial" w:hAnsi="Arial" w:cs="Arial"/>
                <w:sz w:val="21"/>
                <w:szCs w:val="21"/>
              </w:rPr>
              <w:t xml:space="preserve">De Klant heeft de mogelijkheid om binnen NNN Pro Persoonsgegevens op te slaan </w:t>
            </w:r>
            <w:r w:rsidR="007E58B0">
              <w:rPr>
                <w:rFonts w:ascii="Arial" w:hAnsi="Arial" w:cs="Arial"/>
                <w:sz w:val="21"/>
                <w:szCs w:val="21"/>
              </w:rPr>
              <w:t>van personen aan wie Klant zorg</w:t>
            </w:r>
            <w:r w:rsidRPr="00541C44">
              <w:rPr>
                <w:rFonts w:ascii="Arial" w:hAnsi="Arial" w:cs="Arial"/>
                <w:sz w:val="21"/>
                <w:szCs w:val="21"/>
              </w:rPr>
              <w:t xml:space="preserve"> verleent of laat verlenen (“</w:t>
            </w:r>
            <w:r w:rsidR="00366EB6" w:rsidRPr="00541C44">
              <w:rPr>
                <w:rFonts w:ascii="Arial" w:hAnsi="Arial" w:cs="Arial"/>
                <w:b/>
                <w:sz w:val="21"/>
                <w:szCs w:val="21"/>
              </w:rPr>
              <w:t>Cliënten</w:t>
            </w:r>
            <w:r w:rsidRPr="00541C44">
              <w:rPr>
                <w:rFonts w:ascii="Arial" w:hAnsi="Arial" w:cs="Arial"/>
                <w:sz w:val="21"/>
                <w:szCs w:val="21"/>
              </w:rPr>
              <w:t xml:space="preserve">”). </w:t>
            </w:r>
            <w:r w:rsidR="0066326A" w:rsidRPr="00541C44">
              <w:rPr>
                <w:rFonts w:ascii="Arial" w:hAnsi="Arial" w:cs="Arial"/>
                <w:sz w:val="21"/>
                <w:szCs w:val="21"/>
              </w:rPr>
              <w:t xml:space="preserve">Dit is het onderwerp van de Verwerking. Het doel van de Verwerking is het mogelijk maken van het gebruik van NNN Pro door de Klant. </w:t>
            </w:r>
            <w:r w:rsidRPr="00541C44">
              <w:rPr>
                <w:rFonts w:ascii="Arial" w:hAnsi="Arial" w:cs="Arial"/>
                <w:sz w:val="21"/>
                <w:szCs w:val="21"/>
              </w:rPr>
              <w:t xml:space="preserve">Nu </w:t>
            </w:r>
            <w:r w:rsidR="008243AF" w:rsidRPr="00541C44">
              <w:rPr>
                <w:rFonts w:ascii="Arial" w:hAnsi="Arial" w:cs="Arial"/>
                <w:sz w:val="21"/>
                <w:szCs w:val="21"/>
              </w:rPr>
              <w:t>NNN Pro wordt ingezet om</w:t>
            </w:r>
            <w:r w:rsidRPr="00541C44">
              <w:rPr>
                <w:rFonts w:ascii="Arial" w:hAnsi="Arial" w:cs="Arial"/>
                <w:sz w:val="21"/>
                <w:szCs w:val="21"/>
              </w:rPr>
              <w:t xml:space="preserve"> het verlenen van zorg</w:t>
            </w:r>
            <w:r w:rsidR="009128D7" w:rsidRPr="00541C44">
              <w:rPr>
                <w:rFonts w:ascii="Arial" w:hAnsi="Arial" w:cs="Arial"/>
                <w:sz w:val="21"/>
                <w:szCs w:val="21"/>
              </w:rPr>
              <w:t xml:space="preserve"> aan Cli</w:t>
            </w:r>
            <w:r w:rsidR="008243AF" w:rsidRPr="00541C44">
              <w:rPr>
                <w:rFonts w:ascii="Arial" w:hAnsi="Arial" w:cs="Arial"/>
                <w:sz w:val="21"/>
                <w:szCs w:val="21"/>
              </w:rPr>
              <w:t>ënten te stroomlijnen en  te organiseren</w:t>
            </w:r>
            <w:r w:rsidRPr="00541C44">
              <w:rPr>
                <w:rFonts w:ascii="Arial" w:hAnsi="Arial" w:cs="Arial"/>
                <w:sz w:val="21"/>
                <w:szCs w:val="21"/>
              </w:rPr>
              <w:t>, gaat het vrijwel altijd om bijzondere categorieën van Persoonsgegevens, namelijk Persoonsgegevens betreffende de gezondheid. Deze Persoonsgegevens worden door Springer met alle zorg ten behoeve van Klant Verwerkt, door deze op te slaan in een door Springer gecontroleerde omgeving.</w:t>
            </w:r>
          </w:p>
        </w:tc>
      </w:tr>
    </w:tbl>
    <w:p w14:paraId="66841FA7" w14:textId="77777777" w:rsidR="00891474" w:rsidRPr="00541C44" w:rsidRDefault="00891474" w:rsidP="00891474">
      <w:pPr>
        <w:overflowPunct/>
        <w:autoSpaceDE/>
        <w:adjustRightInd/>
        <w:spacing w:line="240" w:lineRule="auto"/>
        <w:rPr>
          <w:rFonts w:ascii="Arial" w:hAnsi="Arial" w:cs="Arial"/>
          <w:b/>
          <w:sz w:val="21"/>
          <w:szCs w:val="21"/>
        </w:rPr>
      </w:pPr>
    </w:p>
    <w:p w14:paraId="75BF2B5F" w14:textId="77777777" w:rsidR="00891474" w:rsidRPr="00541C44" w:rsidRDefault="00891474" w:rsidP="00891474">
      <w:pPr>
        <w:rPr>
          <w:rFonts w:ascii="Arial" w:hAnsi="Arial" w:cs="Arial"/>
          <w:sz w:val="21"/>
          <w:szCs w:val="21"/>
        </w:rPr>
      </w:pPr>
    </w:p>
    <w:tbl>
      <w:tblPr>
        <w:tblStyle w:val="Tabelraster"/>
        <w:tblW w:w="0" w:type="auto"/>
        <w:tblInd w:w="108" w:type="dxa"/>
        <w:tblLayout w:type="fixed"/>
        <w:tblLook w:val="04A0" w:firstRow="1" w:lastRow="0" w:firstColumn="1" w:lastColumn="0" w:noHBand="0" w:noVBand="1"/>
      </w:tblPr>
      <w:tblGrid>
        <w:gridCol w:w="2490"/>
        <w:gridCol w:w="2075"/>
        <w:gridCol w:w="2103"/>
        <w:gridCol w:w="2240"/>
      </w:tblGrid>
      <w:tr w:rsidR="00541C44" w:rsidRPr="00541C44" w14:paraId="16FD0DBD" w14:textId="77777777" w:rsidTr="009C3127">
        <w:tc>
          <w:tcPr>
            <w:tcW w:w="2490" w:type="dxa"/>
            <w:tcBorders>
              <w:top w:val="single" w:sz="4" w:space="0" w:color="auto"/>
              <w:left w:val="single" w:sz="4" w:space="0" w:color="auto"/>
              <w:bottom w:val="single" w:sz="4" w:space="0" w:color="auto"/>
              <w:right w:val="single" w:sz="4" w:space="0" w:color="auto"/>
            </w:tcBorders>
            <w:hideMark/>
          </w:tcPr>
          <w:p w14:paraId="41EFD652" w14:textId="77777777" w:rsidR="00891474" w:rsidRPr="00541C44" w:rsidRDefault="00891474">
            <w:pPr>
              <w:overflowPunct/>
              <w:autoSpaceDE/>
              <w:adjustRightInd/>
              <w:spacing w:line="240" w:lineRule="auto"/>
              <w:rPr>
                <w:rFonts w:ascii="Arial" w:hAnsi="Arial" w:cs="Arial"/>
                <w:b/>
                <w:sz w:val="21"/>
                <w:szCs w:val="21"/>
              </w:rPr>
            </w:pPr>
            <w:r w:rsidRPr="00541C44">
              <w:rPr>
                <w:rFonts w:ascii="Arial" w:hAnsi="Arial" w:cs="Arial"/>
                <w:b/>
                <w:sz w:val="21"/>
                <w:szCs w:val="21"/>
              </w:rPr>
              <w:t>Verwerkingsdienst</w:t>
            </w:r>
          </w:p>
        </w:tc>
        <w:tc>
          <w:tcPr>
            <w:tcW w:w="2075" w:type="dxa"/>
            <w:tcBorders>
              <w:top w:val="single" w:sz="4" w:space="0" w:color="auto"/>
              <w:left w:val="single" w:sz="4" w:space="0" w:color="auto"/>
              <w:bottom w:val="single" w:sz="4" w:space="0" w:color="auto"/>
              <w:right w:val="single" w:sz="4" w:space="0" w:color="auto"/>
            </w:tcBorders>
            <w:hideMark/>
          </w:tcPr>
          <w:p w14:paraId="28FDD68A" w14:textId="77777777" w:rsidR="00891474" w:rsidRPr="00541C44" w:rsidRDefault="00891474">
            <w:pPr>
              <w:overflowPunct/>
              <w:autoSpaceDE/>
              <w:adjustRightInd/>
              <w:spacing w:line="240" w:lineRule="auto"/>
              <w:rPr>
                <w:rFonts w:ascii="Arial" w:hAnsi="Arial" w:cs="Arial"/>
                <w:b/>
                <w:sz w:val="21"/>
                <w:szCs w:val="21"/>
              </w:rPr>
            </w:pPr>
            <w:r w:rsidRPr="00541C44">
              <w:rPr>
                <w:rFonts w:ascii="Arial" w:hAnsi="Arial" w:cs="Arial"/>
                <w:b/>
                <w:sz w:val="21"/>
                <w:szCs w:val="21"/>
              </w:rPr>
              <w:t>Aard van de Verwerking</w:t>
            </w:r>
          </w:p>
        </w:tc>
        <w:tc>
          <w:tcPr>
            <w:tcW w:w="2103" w:type="dxa"/>
            <w:tcBorders>
              <w:top w:val="single" w:sz="4" w:space="0" w:color="auto"/>
              <w:left w:val="single" w:sz="4" w:space="0" w:color="auto"/>
              <w:bottom w:val="single" w:sz="4" w:space="0" w:color="auto"/>
              <w:right w:val="single" w:sz="4" w:space="0" w:color="auto"/>
            </w:tcBorders>
            <w:hideMark/>
          </w:tcPr>
          <w:p w14:paraId="2D1C424D" w14:textId="77777777" w:rsidR="00891474" w:rsidRPr="00541C44" w:rsidRDefault="00891474">
            <w:pPr>
              <w:overflowPunct/>
              <w:autoSpaceDE/>
              <w:adjustRightInd/>
              <w:spacing w:line="240" w:lineRule="auto"/>
              <w:rPr>
                <w:rFonts w:ascii="Arial" w:hAnsi="Arial" w:cs="Arial"/>
                <w:b/>
                <w:sz w:val="21"/>
                <w:szCs w:val="21"/>
              </w:rPr>
            </w:pPr>
            <w:r w:rsidRPr="00541C44">
              <w:rPr>
                <w:rFonts w:ascii="Arial" w:hAnsi="Arial" w:cs="Arial"/>
                <w:b/>
                <w:sz w:val="21"/>
                <w:szCs w:val="21"/>
              </w:rPr>
              <w:t>Soort Persoonsgegevens</w:t>
            </w:r>
          </w:p>
        </w:tc>
        <w:tc>
          <w:tcPr>
            <w:tcW w:w="2240" w:type="dxa"/>
            <w:tcBorders>
              <w:top w:val="single" w:sz="4" w:space="0" w:color="auto"/>
              <w:left w:val="single" w:sz="4" w:space="0" w:color="auto"/>
              <w:bottom w:val="single" w:sz="4" w:space="0" w:color="auto"/>
              <w:right w:val="single" w:sz="4" w:space="0" w:color="auto"/>
            </w:tcBorders>
            <w:hideMark/>
          </w:tcPr>
          <w:p w14:paraId="30285978" w14:textId="77777777" w:rsidR="00891474" w:rsidRPr="00541C44" w:rsidRDefault="00891474">
            <w:pPr>
              <w:overflowPunct/>
              <w:autoSpaceDE/>
              <w:adjustRightInd/>
              <w:spacing w:line="240" w:lineRule="auto"/>
              <w:rPr>
                <w:rFonts w:ascii="Arial" w:hAnsi="Arial" w:cs="Arial"/>
                <w:b/>
                <w:sz w:val="21"/>
                <w:szCs w:val="21"/>
              </w:rPr>
            </w:pPr>
            <w:r w:rsidRPr="00541C44">
              <w:rPr>
                <w:rFonts w:ascii="Arial" w:hAnsi="Arial" w:cs="Arial"/>
                <w:b/>
                <w:sz w:val="21"/>
                <w:szCs w:val="21"/>
              </w:rPr>
              <w:t>Categorieën van Betrokkenen</w:t>
            </w:r>
          </w:p>
        </w:tc>
      </w:tr>
      <w:tr w:rsidR="00541C44" w:rsidRPr="00541C44" w14:paraId="24E6A207" w14:textId="77777777" w:rsidTr="009C3127">
        <w:tc>
          <w:tcPr>
            <w:tcW w:w="2490" w:type="dxa"/>
            <w:tcBorders>
              <w:top w:val="single" w:sz="4" w:space="0" w:color="auto"/>
              <w:left w:val="single" w:sz="4" w:space="0" w:color="auto"/>
              <w:bottom w:val="single" w:sz="4" w:space="0" w:color="auto"/>
              <w:right w:val="single" w:sz="4" w:space="0" w:color="auto"/>
            </w:tcBorders>
          </w:tcPr>
          <w:p w14:paraId="739493FB" w14:textId="651BB8F0" w:rsidR="009C3127" w:rsidRPr="00541C44" w:rsidRDefault="009C3127">
            <w:pPr>
              <w:overflowPunct/>
              <w:autoSpaceDE/>
              <w:adjustRightInd/>
              <w:spacing w:line="240" w:lineRule="auto"/>
              <w:rPr>
                <w:rFonts w:ascii="Arial" w:hAnsi="Arial" w:cs="Arial"/>
                <w:sz w:val="21"/>
                <w:szCs w:val="21"/>
              </w:rPr>
            </w:pPr>
            <w:r w:rsidRPr="00541C44">
              <w:rPr>
                <w:rFonts w:ascii="Arial" w:hAnsi="Arial" w:cs="Arial"/>
                <w:sz w:val="21"/>
                <w:szCs w:val="21"/>
              </w:rPr>
              <w:t>Het registreren en opslaan van persoonsgegevens van de klant in de klantenadministratie van Springer Media BV</w:t>
            </w:r>
          </w:p>
        </w:tc>
        <w:tc>
          <w:tcPr>
            <w:tcW w:w="2075" w:type="dxa"/>
            <w:tcBorders>
              <w:top w:val="single" w:sz="4" w:space="0" w:color="auto"/>
              <w:left w:val="single" w:sz="4" w:space="0" w:color="auto"/>
              <w:bottom w:val="single" w:sz="4" w:space="0" w:color="auto"/>
              <w:right w:val="single" w:sz="4" w:space="0" w:color="auto"/>
            </w:tcBorders>
          </w:tcPr>
          <w:p w14:paraId="25FE09C8" w14:textId="7F672D76" w:rsidR="009C3127" w:rsidRPr="00541C44" w:rsidRDefault="009C3127" w:rsidP="009C3127">
            <w:pPr>
              <w:overflowPunct/>
              <w:autoSpaceDE/>
              <w:adjustRightInd/>
              <w:spacing w:line="240" w:lineRule="auto"/>
              <w:rPr>
                <w:rFonts w:ascii="Arial" w:hAnsi="Arial" w:cs="Arial"/>
                <w:sz w:val="21"/>
                <w:szCs w:val="21"/>
              </w:rPr>
            </w:pPr>
            <w:r w:rsidRPr="00541C44">
              <w:rPr>
                <w:rFonts w:ascii="Arial" w:hAnsi="Arial" w:cs="Arial"/>
                <w:sz w:val="21"/>
                <w:szCs w:val="21"/>
              </w:rPr>
              <w:t>Bij het afsluiten van het Contract worden de gegevens van de klant geregistreerd in de klanten- administratie van Springer Media BV ten behoeve van klantbeheer en facturering</w:t>
            </w:r>
          </w:p>
        </w:tc>
        <w:tc>
          <w:tcPr>
            <w:tcW w:w="2103" w:type="dxa"/>
            <w:tcBorders>
              <w:top w:val="single" w:sz="4" w:space="0" w:color="auto"/>
              <w:left w:val="single" w:sz="4" w:space="0" w:color="auto"/>
              <w:bottom w:val="single" w:sz="4" w:space="0" w:color="auto"/>
              <w:right w:val="single" w:sz="4" w:space="0" w:color="auto"/>
            </w:tcBorders>
          </w:tcPr>
          <w:p w14:paraId="7E6E543B" w14:textId="77777777" w:rsidR="009C3127" w:rsidRPr="00541C44" w:rsidRDefault="009C3127" w:rsidP="009C3127">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Naam, adres woonplaats,</w:t>
            </w:r>
          </w:p>
          <w:p w14:paraId="40B9DCD0" w14:textId="76E8D959" w:rsidR="009C3127" w:rsidRPr="00541C44" w:rsidRDefault="009C3127" w:rsidP="009C3127">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Emailadres,</w:t>
            </w:r>
          </w:p>
          <w:p w14:paraId="1DCA1267" w14:textId="0BB5C72C" w:rsidR="009C3127" w:rsidRPr="00541C44" w:rsidRDefault="009C3127" w:rsidP="009C3127">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BIG-nummer (Optioneel)</w:t>
            </w:r>
          </w:p>
        </w:tc>
        <w:tc>
          <w:tcPr>
            <w:tcW w:w="2240" w:type="dxa"/>
            <w:tcBorders>
              <w:top w:val="single" w:sz="4" w:space="0" w:color="auto"/>
              <w:left w:val="single" w:sz="4" w:space="0" w:color="auto"/>
              <w:bottom w:val="single" w:sz="4" w:space="0" w:color="auto"/>
              <w:right w:val="single" w:sz="4" w:space="0" w:color="auto"/>
            </w:tcBorders>
          </w:tcPr>
          <w:p w14:paraId="6C30BD9A" w14:textId="080A4567" w:rsidR="009C3127" w:rsidRPr="00541C44" w:rsidRDefault="009C3127" w:rsidP="00C62D3E">
            <w:pPr>
              <w:overflowPunct/>
              <w:autoSpaceDE/>
              <w:adjustRightInd/>
              <w:spacing w:line="240" w:lineRule="auto"/>
              <w:rPr>
                <w:rFonts w:ascii="Arial" w:hAnsi="Arial" w:cs="Arial"/>
                <w:sz w:val="21"/>
                <w:szCs w:val="21"/>
              </w:rPr>
            </w:pPr>
            <w:r w:rsidRPr="00541C44">
              <w:rPr>
                <w:rFonts w:ascii="Arial" w:hAnsi="Arial" w:cs="Arial"/>
                <w:sz w:val="21"/>
                <w:szCs w:val="21"/>
              </w:rPr>
              <w:t>Contract/licentie houder</w:t>
            </w:r>
          </w:p>
        </w:tc>
      </w:tr>
      <w:tr w:rsidR="00541C44" w:rsidRPr="00541C44" w14:paraId="07181B05" w14:textId="77777777" w:rsidTr="009C3127">
        <w:tc>
          <w:tcPr>
            <w:tcW w:w="2490" w:type="dxa"/>
            <w:tcBorders>
              <w:top w:val="single" w:sz="4" w:space="0" w:color="auto"/>
              <w:left w:val="single" w:sz="4" w:space="0" w:color="auto"/>
              <w:bottom w:val="single" w:sz="4" w:space="0" w:color="auto"/>
              <w:right w:val="single" w:sz="4" w:space="0" w:color="auto"/>
            </w:tcBorders>
          </w:tcPr>
          <w:p w14:paraId="3C1F07EE" w14:textId="4D4F392F" w:rsidR="009C3127" w:rsidRPr="00541C44" w:rsidRDefault="009C3127" w:rsidP="009C3127">
            <w:pPr>
              <w:overflowPunct/>
              <w:autoSpaceDE/>
              <w:adjustRightInd/>
              <w:spacing w:line="240" w:lineRule="auto"/>
              <w:rPr>
                <w:rFonts w:ascii="Arial" w:hAnsi="Arial" w:cs="Arial"/>
                <w:sz w:val="21"/>
                <w:szCs w:val="21"/>
              </w:rPr>
            </w:pPr>
            <w:r w:rsidRPr="00541C44">
              <w:rPr>
                <w:rFonts w:ascii="Arial" w:hAnsi="Arial" w:cs="Arial"/>
                <w:sz w:val="21"/>
                <w:szCs w:val="21"/>
              </w:rPr>
              <w:t>Registratie van account in de klantendatabase van Springer Media tbv autorisatie en authenticatie</w:t>
            </w:r>
          </w:p>
        </w:tc>
        <w:tc>
          <w:tcPr>
            <w:tcW w:w="2075" w:type="dxa"/>
            <w:tcBorders>
              <w:top w:val="single" w:sz="4" w:space="0" w:color="auto"/>
              <w:left w:val="single" w:sz="4" w:space="0" w:color="auto"/>
              <w:bottom w:val="single" w:sz="4" w:space="0" w:color="auto"/>
              <w:right w:val="single" w:sz="4" w:space="0" w:color="auto"/>
            </w:tcBorders>
          </w:tcPr>
          <w:p w14:paraId="0D800783" w14:textId="73A7A8D6" w:rsidR="009C3127" w:rsidRPr="00541C44" w:rsidRDefault="009C3127">
            <w:pPr>
              <w:overflowPunct/>
              <w:autoSpaceDE/>
              <w:adjustRightInd/>
              <w:spacing w:line="240" w:lineRule="auto"/>
              <w:rPr>
                <w:rFonts w:ascii="Arial" w:hAnsi="Arial" w:cs="Arial"/>
                <w:sz w:val="21"/>
                <w:szCs w:val="21"/>
              </w:rPr>
            </w:pPr>
            <w:r w:rsidRPr="00541C44">
              <w:rPr>
                <w:rFonts w:ascii="Arial" w:hAnsi="Arial" w:cs="Arial"/>
                <w:sz w:val="21"/>
                <w:szCs w:val="21"/>
              </w:rPr>
              <w:t>Om toegang te krijgen tot de Applicatie is er een geldige account nodig waarmee de klant kan inloggen.</w:t>
            </w:r>
          </w:p>
        </w:tc>
        <w:tc>
          <w:tcPr>
            <w:tcW w:w="2103" w:type="dxa"/>
            <w:tcBorders>
              <w:top w:val="single" w:sz="4" w:space="0" w:color="auto"/>
              <w:left w:val="single" w:sz="4" w:space="0" w:color="auto"/>
              <w:bottom w:val="single" w:sz="4" w:space="0" w:color="auto"/>
              <w:right w:val="single" w:sz="4" w:space="0" w:color="auto"/>
            </w:tcBorders>
          </w:tcPr>
          <w:p w14:paraId="6F44ED92" w14:textId="3F9E1023" w:rsidR="009C3127" w:rsidRPr="00541C44" w:rsidRDefault="009C3127" w:rsidP="009C3127">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Emailadres</w:t>
            </w:r>
          </w:p>
          <w:p w14:paraId="03ACDC19" w14:textId="6DA8D70F" w:rsidR="009C3127" w:rsidRPr="00541C44" w:rsidRDefault="009C3127" w:rsidP="009C3127">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Wachtwoord</w:t>
            </w:r>
          </w:p>
        </w:tc>
        <w:tc>
          <w:tcPr>
            <w:tcW w:w="2240" w:type="dxa"/>
            <w:tcBorders>
              <w:top w:val="single" w:sz="4" w:space="0" w:color="auto"/>
              <w:left w:val="single" w:sz="4" w:space="0" w:color="auto"/>
              <w:bottom w:val="single" w:sz="4" w:space="0" w:color="auto"/>
              <w:right w:val="single" w:sz="4" w:space="0" w:color="auto"/>
            </w:tcBorders>
          </w:tcPr>
          <w:p w14:paraId="198464B4" w14:textId="6D82C82F" w:rsidR="009C3127" w:rsidRPr="00541C44" w:rsidRDefault="009C3127" w:rsidP="00C62D3E">
            <w:pPr>
              <w:overflowPunct/>
              <w:autoSpaceDE/>
              <w:adjustRightInd/>
              <w:spacing w:line="240" w:lineRule="auto"/>
              <w:rPr>
                <w:rFonts w:ascii="Arial" w:hAnsi="Arial" w:cs="Arial"/>
                <w:sz w:val="21"/>
                <w:szCs w:val="21"/>
              </w:rPr>
            </w:pPr>
            <w:r w:rsidRPr="00541C44">
              <w:rPr>
                <w:rFonts w:ascii="Arial" w:hAnsi="Arial" w:cs="Arial"/>
                <w:sz w:val="21"/>
                <w:szCs w:val="21"/>
              </w:rPr>
              <w:t>Contract/licentie houder</w:t>
            </w:r>
          </w:p>
        </w:tc>
      </w:tr>
      <w:tr w:rsidR="00541C44" w:rsidRPr="00541C44" w14:paraId="3DAB4FBD" w14:textId="77777777" w:rsidTr="009C3127">
        <w:tc>
          <w:tcPr>
            <w:tcW w:w="2490" w:type="dxa"/>
            <w:tcBorders>
              <w:top w:val="single" w:sz="4" w:space="0" w:color="auto"/>
              <w:left w:val="single" w:sz="4" w:space="0" w:color="auto"/>
              <w:bottom w:val="single" w:sz="4" w:space="0" w:color="auto"/>
              <w:right w:val="single" w:sz="4" w:space="0" w:color="auto"/>
            </w:tcBorders>
            <w:hideMark/>
          </w:tcPr>
          <w:p w14:paraId="0504C788" w14:textId="039C1F1B" w:rsidR="00891474" w:rsidRPr="00541C44" w:rsidRDefault="009C3127">
            <w:pPr>
              <w:overflowPunct/>
              <w:autoSpaceDE/>
              <w:adjustRightInd/>
              <w:spacing w:line="240" w:lineRule="auto"/>
              <w:rPr>
                <w:rFonts w:ascii="Arial" w:hAnsi="Arial" w:cs="Arial"/>
                <w:sz w:val="21"/>
                <w:szCs w:val="21"/>
              </w:rPr>
            </w:pPr>
            <w:r w:rsidRPr="00541C44">
              <w:rPr>
                <w:rFonts w:ascii="Arial" w:hAnsi="Arial" w:cs="Arial"/>
                <w:sz w:val="21"/>
                <w:szCs w:val="21"/>
              </w:rPr>
              <w:t>Aanmaken en onderhouden van een zorgplan/dossier per cliënt.</w:t>
            </w:r>
          </w:p>
        </w:tc>
        <w:tc>
          <w:tcPr>
            <w:tcW w:w="2075" w:type="dxa"/>
            <w:tcBorders>
              <w:top w:val="single" w:sz="4" w:space="0" w:color="auto"/>
              <w:left w:val="single" w:sz="4" w:space="0" w:color="auto"/>
              <w:bottom w:val="single" w:sz="4" w:space="0" w:color="auto"/>
              <w:right w:val="single" w:sz="4" w:space="0" w:color="auto"/>
            </w:tcBorders>
            <w:hideMark/>
          </w:tcPr>
          <w:p w14:paraId="5ACC1DCF" w14:textId="77777777" w:rsidR="009C3127" w:rsidRPr="00541C44" w:rsidRDefault="009C3127" w:rsidP="009C3127">
            <w:pPr>
              <w:overflowPunct/>
              <w:autoSpaceDE/>
              <w:adjustRightInd/>
              <w:spacing w:line="240" w:lineRule="auto"/>
              <w:rPr>
                <w:rFonts w:ascii="Arial" w:hAnsi="Arial" w:cs="Arial"/>
                <w:sz w:val="21"/>
                <w:szCs w:val="21"/>
              </w:rPr>
            </w:pPr>
            <w:r w:rsidRPr="00541C44">
              <w:rPr>
                <w:rFonts w:ascii="Arial" w:hAnsi="Arial" w:cs="Arial"/>
                <w:sz w:val="21"/>
                <w:szCs w:val="21"/>
              </w:rPr>
              <w:t>Vaststellen en vastleggen van de:</w:t>
            </w:r>
          </w:p>
          <w:p w14:paraId="10EEAAB9" w14:textId="095A4043" w:rsidR="009C3127" w:rsidRPr="00541C44" w:rsidRDefault="009C3127" w:rsidP="009C3127">
            <w:pPr>
              <w:pStyle w:val="Lijstalinea"/>
              <w:numPr>
                <w:ilvl w:val="0"/>
                <w:numId w:val="13"/>
              </w:numPr>
              <w:overflowPunct/>
              <w:autoSpaceDE/>
              <w:adjustRightInd/>
              <w:spacing w:line="240" w:lineRule="auto"/>
              <w:ind w:left="121" w:hanging="128"/>
              <w:rPr>
                <w:rFonts w:ascii="Arial" w:hAnsi="Arial" w:cs="Arial"/>
                <w:sz w:val="21"/>
                <w:szCs w:val="21"/>
              </w:rPr>
            </w:pPr>
            <w:r w:rsidRPr="00541C44">
              <w:rPr>
                <w:rFonts w:ascii="Arial" w:hAnsi="Arial" w:cs="Arial"/>
                <w:sz w:val="21"/>
                <w:szCs w:val="21"/>
              </w:rPr>
              <w:t>Clientgegevens</w:t>
            </w:r>
          </w:p>
          <w:p w14:paraId="02148ADD" w14:textId="15950507" w:rsidR="009C3127" w:rsidRPr="00541C44" w:rsidRDefault="009C3127" w:rsidP="009C3127">
            <w:pPr>
              <w:pStyle w:val="Lijstalinea"/>
              <w:numPr>
                <w:ilvl w:val="0"/>
                <w:numId w:val="13"/>
              </w:numPr>
              <w:overflowPunct/>
              <w:autoSpaceDE/>
              <w:adjustRightInd/>
              <w:spacing w:line="240" w:lineRule="auto"/>
              <w:ind w:left="121" w:hanging="128"/>
              <w:rPr>
                <w:rFonts w:ascii="Arial" w:hAnsi="Arial" w:cs="Arial"/>
                <w:sz w:val="21"/>
                <w:szCs w:val="21"/>
              </w:rPr>
            </w:pPr>
            <w:r w:rsidRPr="00541C44">
              <w:rPr>
                <w:rFonts w:ascii="Arial" w:hAnsi="Arial" w:cs="Arial"/>
                <w:sz w:val="21"/>
                <w:szCs w:val="21"/>
              </w:rPr>
              <w:t>Diagnose</w:t>
            </w:r>
          </w:p>
          <w:p w14:paraId="6B533DC2" w14:textId="77777777" w:rsidR="009C3127" w:rsidRPr="00541C44" w:rsidRDefault="009C3127" w:rsidP="009C3127">
            <w:pPr>
              <w:pStyle w:val="Lijstalinea"/>
              <w:numPr>
                <w:ilvl w:val="0"/>
                <w:numId w:val="13"/>
              </w:numPr>
              <w:overflowPunct/>
              <w:autoSpaceDE/>
              <w:adjustRightInd/>
              <w:spacing w:line="240" w:lineRule="auto"/>
              <w:ind w:left="121" w:hanging="128"/>
              <w:rPr>
                <w:rFonts w:ascii="Arial" w:hAnsi="Arial" w:cs="Arial"/>
                <w:sz w:val="21"/>
                <w:szCs w:val="21"/>
              </w:rPr>
            </w:pPr>
            <w:r w:rsidRPr="00541C44">
              <w:rPr>
                <w:rFonts w:ascii="Arial" w:hAnsi="Arial" w:cs="Arial"/>
                <w:sz w:val="21"/>
                <w:szCs w:val="21"/>
              </w:rPr>
              <w:t>Gewenste interventies</w:t>
            </w:r>
          </w:p>
          <w:p w14:paraId="236764E7" w14:textId="416CBC7F" w:rsidR="00891474" w:rsidRPr="00541C44" w:rsidRDefault="009C3127" w:rsidP="009C3127">
            <w:pPr>
              <w:pStyle w:val="Lijstalinea"/>
              <w:numPr>
                <w:ilvl w:val="0"/>
                <w:numId w:val="13"/>
              </w:numPr>
              <w:overflowPunct/>
              <w:autoSpaceDE/>
              <w:adjustRightInd/>
              <w:spacing w:line="240" w:lineRule="auto"/>
              <w:ind w:left="121" w:hanging="128"/>
              <w:rPr>
                <w:rFonts w:ascii="Arial" w:hAnsi="Arial" w:cs="Arial"/>
                <w:sz w:val="21"/>
                <w:szCs w:val="21"/>
              </w:rPr>
            </w:pPr>
            <w:r w:rsidRPr="00541C44">
              <w:rPr>
                <w:rFonts w:ascii="Arial" w:hAnsi="Arial" w:cs="Arial"/>
                <w:sz w:val="21"/>
                <w:szCs w:val="21"/>
              </w:rPr>
              <w:t xml:space="preserve">Verwachte resultaat </w:t>
            </w:r>
          </w:p>
        </w:tc>
        <w:tc>
          <w:tcPr>
            <w:tcW w:w="2103" w:type="dxa"/>
            <w:tcBorders>
              <w:top w:val="single" w:sz="4" w:space="0" w:color="auto"/>
              <w:left w:val="single" w:sz="4" w:space="0" w:color="auto"/>
              <w:bottom w:val="single" w:sz="4" w:space="0" w:color="auto"/>
              <w:right w:val="single" w:sz="4" w:space="0" w:color="auto"/>
            </w:tcBorders>
            <w:hideMark/>
          </w:tcPr>
          <w:p w14:paraId="59BD133B" w14:textId="77777777" w:rsidR="00366EB6" w:rsidRPr="00541C44" w:rsidRDefault="00366EB6" w:rsidP="00366EB6">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Voornaam, achternaam</w:t>
            </w:r>
          </w:p>
          <w:p w14:paraId="78A5E1ED" w14:textId="75B990DD" w:rsidR="00891474" w:rsidRPr="00541C44" w:rsidRDefault="00366EB6" w:rsidP="00366EB6">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t>Geboortedatum</w:t>
            </w:r>
            <w:r w:rsidR="00C62D3E" w:rsidRPr="00541C44">
              <w:rPr>
                <w:rFonts w:ascii="Arial" w:hAnsi="Arial" w:cs="Arial"/>
                <w:sz w:val="21"/>
                <w:szCs w:val="21"/>
              </w:rPr>
              <w:t xml:space="preserve"> </w:t>
            </w:r>
            <w:r w:rsidR="00891474" w:rsidRPr="00541C44">
              <w:rPr>
                <w:rFonts w:ascii="Arial" w:hAnsi="Arial" w:cs="Arial"/>
                <w:sz w:val="21"/>
                <w:szCs w:val="21"/>
              </w:rPr>
              <w:t xml:space="preserve"> </w:t>
            </w:r>
          </w:p>
        </w:tc>
        <w:tc>
          <w:tcPr>
            <w:tcW w:w="2240" w:type="dxa"/>
            <w:tcBorders>
              <w:top w:val="single" w:sz="4" w:space="0" w:color="auto"/>
              <w:left w:val="single" w:sz="4" w:space="0" w:color="auto"/>
              <w:bottom w:val="single" w:sz="4" w:space="0" w:color="auto"/>
              <w:right w:val="single" w:sz="4" w:space="0" w:color="auto"/>
            </w:tcBorders>
            <w:hideMark/>
          </w:tcPr>
          <w:p w14:paraId="0ED933F7" w14:textId="16682A0B" w:rsidR="00891474" w:rsidRPr="00541C44" w:rsidRDefault="009C3127" w:rsidP="00C62D3E">
            <w:pPr>
              <w:overflowPunct/>
              <w:autoSpaceDE/>
              <w:adjustRightInd/>
              <w:spacing w:line="240" w:lineRule="auto"/>
              <w:rPr>
                <w:rFonts w:ascii="Arial" w:hAnsi="Arial" w:cs="Arial"/>
                <w:sz w:val="21"/>
                <w:szCs w:val="21"/>
              </w:rPr>
            </w:pPr>
            <w:r w:rsidRPr="00541C44">
              <w:rPr>
                <w:rFonts w:ascii="Arial" w:hAnsi="Arial" w:cs="Arial"/>
                <w:sz w:val="21"/>
                <w:szCs w:val="21"/>
              </w:rPr>
              <w:t>Client van de Contracthouder</w:t>
            </w:r>
          </w:p>
        </w:tc>
      </w:tr>
      <w:tr w:rsidR="009128D7" w:rsidRPr="00541C44" w14:paraId="0C56217D" w14:textId="77777777" w:rsidTr="009C3127">
        <w:tc>
          <w:tcPr>
            <w:tcW w:w="2490" w:type="dxa"/>
            <w:tcBorders>
              <w:top w:val="single" w:sz="4" w:space="0" w:color="auto"/>
              <w:left w:val="single" w:sz="4" w:space="0" w:color="auto"/>
              <w:bottom w:val="single" w:sz="4" w:space="0" w:color="auto"/>
              <w:right w:val="single" w:sz="4" w:space="0" w:color="auto"/>
            </w:tcBorders>
          </w:tcPr>
          <w:p w14:paraId="5690A069" w14:textId="26F8693A" w:rsidR="009128D7" w:rsidRPr="00541C44" w:rsidRDefault="009128D7" w:rsidP="009128D7">
            <w:pPr>
              <w:overflowPunct/>
              <w:autoSpaceDE/>
              <w:adjustRightInd/>
              <w:spacing w:line="240" w:lineRule="auto"/>
              <w:rPr>
                <w:rFonts w:ascii="Arial" w:hAnsi="Arial" w:cs="Arial"/>
                <w:sz w:val="21"/>
                <w:szCs w:val="21"/>
              </w:rPr>
            </w:pPr>
            <w:r w:rsidRPr="00541C44">
              <w:rPr>
                <w:rFonts w:ascii="Arial" w:hAnsi="Arial" w:cs="Arial"/>
                <w:sz w:val="21"/>
                <w:szCs w:val="21"/>
              </w:rPr>
              <w:t xml:space="preserve">Genereren en exporteren zorgplan </w:t>
            </w:r>
          </w:p>
        </w:tc>
        <w:tc>
          <w:tcPr>
            <w:tcW w:w="2075" w:type="dxa"/>
            <w:tcBorders>
              <w:top w:val="single" w:sz="4" w:space="0" w:color="auto"/>
              <w:left w:val="single" w:sz="4" w:space="0" w:color="auto"/>
              <w:bottom w:val="single" w:sz="4" w:space="0" w:color="auto"/>
              <w:right w:val="single" w:sz="4" w:space="0" w:color="auto"/>
            </w:tcBorders>
          </w:tcPr>
          <w:p w14:paraId="0566CAAB" w14:textId="1854F35E" w:rsidR="009128D7" w:rsidRPr="00541C44" w:rsidRDefault="009128D7" w:rsidP="009128D7">
            <w:pPr>
              <w:overflowPunct/>
              <w:autoSpaceDE/>
              <w:adjustRightInd/>
              <w:spacing w:line="240" w:lineRule="auto"/>
              <w:rPr>
                <w:rFonts w:ascii="Arial" w:hAnsi="Arial" w:cs="Arial"/>
                <w:sz w:val="21"/>
                <w:szCs w:val="21"/>
              </w:rPr>
            </w:pPr>
            <w:r w:rsidRPr="00541C44">
              <w:rPr>
                <w:rFonts w:ascii="Arial" w:hAnsi="Arial" w:cs="Arial"/>
                <w:sz w:val="21"/>
                <w:szCs w:val="21"/>
              </w:rPr>
              <w:t xml:space="preserve">Een geautoriseerde gebruiker heeft de </w:t>
            </w:r>
            <w:r w:rsidRPr="00541C44">
              <w:rPr>
                <w:rFonts w:ascii="Arial" w:hAnsi="Arial" w:cs="Arial"/>
                <w:sz w:val="21"/>
                <w:szCs w:val="21"/>
              </w:rPr>
              <w:lastRenderedPageBreak/>
              <w:t>mogelijkheid een zorgplan als pdf te genereren en naar een zelf gekozen locatie te exporteren/bewaren.</w:t>
            </w:r>
          </w:p>
        </w:tc>
        <w:tc>
          <w:tcPr>
            <w:tcW w:w="2103" w:type="dxa"/>
            <w:tcBorders>
              <w:top w:val="single" w:sz="4" w:space="0" w:color="auto"/>
              <w:left w:val="single" w:sz="4" w:space="0" w:color="auto"/>
              <w:bottom w:val="single" w:sz="4" w:space="0" w:color="auto"/>
              <w:right w:val="single" w:sz="4" w:space="0" w:color="auto"/>
            </w:tcBorders>
          </w:tcPr>
          <w:p w14:paraId="5379B286" w14:textId="2EA8785B" w:rsidR="009128D7" w:rsidRPr="00541C44" w:rsidRDefault="009128D7" w:rsidP="00366EB6">
            <w:pPr>
              <w:pStyle w:val="Lijstalinea"/>
              <w:numPr>
                <w:ilvl w:val="0"/>
                <w:numId w:val="12"/>
              </w:numPr>
              <w:overflowPunct/>
              <w:autoSpaceDE/>
              <w:adjustRightInd/>
              <w:spacing w:line="240" w:lineRule="auto"/>
              <w:ind w:left="178" w:hanging="219"/>
              <w:textAlignment w:val="auto"/>
              <w:rPr>
                <w:rFonts w:ascii="Arial" w:hAnsi="Arial" w:cs="Arial"/>
                <w:sz w:val="21"/>
                <w:szCs w:val="21"/>
              </w:rPr>
            </w:pPr>
            <w:r w:rsidRPr="00541C44">
              <w:rPr>
                <w:rFonts w:ascii="Arial" w:hAnsi="Arial" w:cs="Arial"/>
                <w:sz w:val="21"/>
                <w:szCs w:val="21"/>
              </w:rPr>
              <w:lastRenderedPageBreak/>
              <w:t xml:space="preserve">Zie hierboven genoemde </w:t>
            </w:r>
            <w:r w:rsidRPr="00541C44">
              <w:rPr>
                <w:rFonts w:ascii="Arial" w:hAnsi="Arial" w:cs="Arial"/>
                <w:sz w:val="21"/>
                <w:szCs w:val="21"/>
              </w:rPr>
              <w:lastRenderedPageBreak/>
              <w:t>persoonsgegevens</w:t>
            </w:r>
          </w:p>
        </w:tc>
        <w:tc>
          <w:tcPr>
            <w:tcW w:w="2240" w:type="dxa"/>
            <w:tcBorders>
              <w:top w:val="single" w:sz="4" w:space="0" w:color="auto"/>
              <w:left w:val="single" w:sz="4" w:space="0" w:color="auto"/>
              <w:bottom w:val="single" w:sz="4" w:space="0" w:color="auto"/>
              <w:right w:val="single" w:sz="4" w:space="0" w:color="auto"/>
            </w:tcBorders>
          </w:tcPr>
          <w:p w14:paraId="7EC2A58D" w14:textId="4F6E0F2D" w:rsidR="009128D7" w:rsidRPr="00541C44" w:rsidRDefault="009128D7" w:rsidP="00C62D3E">
            <w:pPr>
              <w:overflowPunct/>
              <w:autoSpaceDE/>
              <w:adjustRightInd/>
              <w:spacing w:line="240" w:lineRule="auto"/>
              <w:rPr>
                <w:rFonts w:ascii="Arial" w:hAnsi="Arial" w:cs="Arial"/>
                <w:sz w:val="21"/>
                <w:szCs w:val="21"/>
              </w:rPr>
            </w:pPr>
            <w:r w:rsidRPr="00541C44">
              <w:rPr>
                <w:rFonts w:ascii="Arial" w:hAnsi="Arial" w:cs="Arial"/>
                <w:sz w:val="21"/>
                <w:szCs w:val="21"/>
              </w:rPr>
              <w:lastRenderedPageBreak/>
              <w:t>Client van de Contracthouder</w:t>
            </w:r>
          </w:p>
        </w:tc>
      </w:tr>
    </w:tbl>
    <w:p w14:paraId="2EDB1D3E" w14:textId="77777777" w:rsidR="00891474" w:rsidRPr="00541C44" w:rsidRDefault="00891474" w:rsidP="00891474">
      <w:pPr>
        <w:overflowPunct/>
        <w:autoSpaceDE/>
        <w:adjustRightInd/>
        <w:spacing w:line="240" w:lineRule="auto"/>
        <w:ind w:left="360"/>
        <w:rPr>
          <w:rFonts w:ascii="Arial" w:hAnsi="Arial" w:cs="Arial"/>
          <w:sz w:val="21"/>
          <w:szCs w:val="21"/>
        </w:rPr>
      </w:pPr>
    </w:p>
    <w:p w14:paraId="16294DBD" w14:textId="10A8B664" w:rsidR="00AF5F4B" w:rsidRPr="00541C44" w:rsidRDefault="00AF5F4B">
      <w:pPr>
        <w:overflowPunct/>
        <w:autoSpaceDE/>
        <w:autoSpaceDN/>
        <w:adjustRightInd/>
        <w:spacing w:line="240" w:lineRule="auto"/>
        <w:textAlignment w:val="auto"/>
        <w:rPr>
          <w:rFonts w:ascii="Arial" w:hAnsi="Arial" w:cs="Arial"/>
          <w:sz w:val="21"/>
          <w:szCs w:val="21"/>
        </w:rPr>
      </w:pPr>
      <w:r w:rsidRPr="00541C44">
        <w:rPr>
          <w:rFonts w:ascii="Arial" w:hAnsi="Arial" w:cs="Arial"/>
          <w:sz w:val="21"/>
          <w:szCs w:val="21"/>
        </w:rPr>
        <w:br w:type="page"/>
      </w:r>
    </w:p>
    <w:p w14:paraId="187F673B" w14:textId="7140E830" w:rsidR="00AF5F4B" w:rsidRPr="00541C44" w:rsidRDefault="00AF5F4B" w:rsidP="00AF5F4B">
      <w:pPr>
        <w:pStyle w:val="000"/>
        <w:spacing w:line="240" w:lineRule="auto"/>
        <w:jc w:val="center"/>
        <w:rPr>
          <w:rFonts w:ascii="Arial" w:hAnsi="Arial" w:cs="Arial"/>
          <w:b/>
          <w:sz w:val="21"/>
          <w:szCs w:val="21"/>
        </w:rPr>
      </w:pPr>
      <w:r w:rsidRPr="00541C44">
        <w:rPr>
          <w:rFonts w:ascii="Arial" w:hAnsi="Arial" w:cs="Arial"/>
          <w:b/>
          <w:sz w:val="21"/>
          <w:szCs w:val="21"/>
        </w:rPr>
        <w:lastRenderedPageBreak/>
        <w:t>APPENDIX II – BEVEILIGING</w:t>
      </w:r>
    </w:p>
    <w:p w14:paraId="6AA7EFC3" w14:textId="77777777" w:rsidR="00AF5F4B" w:rsidRPr="00541C44" w:rsidRDefault="00AF5F4B" w:rsidP="00AF5F4B">
      <w:pPr>
        <w:pStyle w:val="000"/>
        <w:spacing w:line="40" w:lineRule="atLeast"/>
        <w:jc w:val="center"/>
        <w:rPr>
          <w:rFonts w:ascii="Arial" w:hAnsi="Arial" w:cs="Arial"/>
          <w:sz w:val="21"/>
          <w:szCs w:val="21"/>
        </w:rPr>
      </w:pPr>
      <w:r w:rsidRPr="00541C44">
        <w:rPr>
          <w:rFonts w:ascii="Arial" w:hAnsi="Arial" w:cs="Arial"/>
          <w:sz w:val="21"/>
          <w:szCs w:val="21"/>
        </w:rPr>
        <w:t xml:space="preserve">(Behorende bij de Overeenkomst tussen Springer Media B.V. en </w:t>
      </w:r>
      <w:permStart w:id="430857229" w:edGrp="everyone"/>
      <w:r w:rsidRPr="00541C44">
        <w:rPr>
          <w:rFonts w:ascii="Arial" w:hAnsi="Arial" w:cs="Arial"/>
          <w:sz w:val="21"/>
          <w:szCs w:val="21"/>
        </w:rPr>
        <w:t>[</w:t>
      </w:r>
      <w:r w:rsidRPr="00541C44">
        <w:rPr>
          <w:rFonts w:ascii="Arial" w:hAnsi="Arial" w:cs="Arial"/>
          <w:sz w:val="21"/>
          <w:szCs w:val="21"/>
          <w:highlight w:val="lightGray"/>
        </w:rPr>
        <w:t>statutaire naam klant</w:t>
      </w:r>
      <w:r w:rsidRPr="00541C44">
        <w:rPr>
          <w:rFonts w:ascii="Arial" w:hAnsi="Arial" w:cs="Arial"/>
          <w:sz w:val="21"/>
          <w:szCs w:val="21"/>
        </w:rPr>
        <w:t>]</w:t>
      </w:r>
      <w:permEnd w:id="430857229"/>
      <w:r w:rsidRPr="00541C44">
        <w:rPr>
          <w:rFonts w:ascii="Arial" w:hAnsi="Arial" w:cs="Arial"/>
          <w:sz w:val="21"/>
          <w:szCs w:val="21"/>
        </w:rPr>
        <w:t>)</w:t>
      </w:r>
    </w:p>
    <w:p w14:paraId="3369E615" w14:textId="7765E790" w:rsidR="00891474" w:rsidRPr="00541C44" w:rsidRDefault="00891474" w:rsidP="00950F3D">
      <w:pPr>
        <w:pStyle w:val="000"/>
        <w:spacing w:line="240" w:lineRule="auto"/>
        <w:jc w:val="both"/>
        <w:rPr>
          <w:rFonts w:ascii="Arial" w:hAnsi="Arial" w:cs="Arial"/>
          <w:sz w:val="21"/>
          <w:szCs w:val="21"/>
        </w:rPr>
      </w:pPr>
    </w:p>
    <w:p w14:paraId="7D4DC22D" w14:textId="1C69569C" w:rsidR="00AF5F4B" w:rsidRPr="00541C44" w:rsidRDefault="00AF5F4B" w:rsidP="00AF5F4B">
      <w:pPr>
        <w:overflowPunct/>
        <w:autoSpaceDE/>
        <w:adjustRightInd/>
        <w:spacing w:line="240" w:lineRule="auto"/>
        <w:rPr>
          <w:rFonts w:ascii="Arial" w:hAnsi="Arial" w:cs="Arial"/>
          <w:b/>
          <w:sz w:val="21"/>
          <w:szCs w:val="21"/>
          <w:lang w:val="en-GB"/>
        </w:rPr>
      </w:pPr>
      <w:r w:rsidRPr="00541C44">
        <w:rPr>
          <w:rFonts w:ascii="Arial" w:hAnsi="Arial" w:cs="Arial"/>
          <w:b/>
          <w:sz w:val="21"/>
          <w:szCs w:val="21"/>
          <w:lang w:val="en-GB"/>
        </w:rPr>
        <w:t>Omschrijving beveiliging:</w:t>
      </w:r>
    </w:p>
    <w:p w14:paraId="2B1F237F" w14:textId="77777777" w:rsidR="00AF5F4B" w:rsidRPr="00541C44" w:rsidRDefault="00AF5F4B" w:rsidP="00AF5F4B">
      <w:pPr>
        <w:overflowPunct/>
        <w:autoSpaceDE/>
        <w:adjustRightInd/>
        <w:spacing w:line="240" w:lineRule="auto"/>
        <w:rPr>
          <w:rFonts w:ascii="Arial" w:hAnsi="Arial" w:cs="Arial"/>
          <w:b/>
          <w:sz w:val="21"/>
          <w:szCs w:val="21"/>
          <w:lang w:val="en-GB"/>
        </w:rPr>
      </w:pPr>
    </w:p>
    <w:tbl>
      <w:tblPr>
        <w:tblStyle w:val="Tabelraster"/>
        <w:tblW w:w="0" w:type="auto"/>
        <w:tblLook w:val="04A0" w:firstRow="1" w:lastRow="0" w:firstColumn="1" w:lastColumn="0" w:noHBand="0" w:noVBand="1"/>
      </w:tblPr>
      <w:tblGrid>
        <w:gridCol w:w="9016"/>
      </w:tblGrid>
      <w:tr w:rsidR="00AF5F4B" w:rsidRPr="00541C44" w14:paraId="2506910C" w14:textId="77777777" w:rsidTr="00826640">
        <w:trPr>
          <w:trHeight w:val="1286"/>
        </w:trPr>
        <w:tc>
          <w:tcPr>
            <w:tcW w:w="9166" w:type="dxa"/>
            <w:tcBorders>
              <w:top w:val="single" w:sz="4" w:space="0" w:color="auto"/>
              <w:left w:val="single" w:sz="4" w:space="0" w:color="auto"/>
              <w:bottom w:val="single" w:sz="4" w:space="0" w:color="auto"/>
              <w:right w:val="single" w:sz="4" w:space="0" w:color="auto"/>
            </w:tcBorders>
            <w:hideMark/>
          </w:tcPr>
          <w:p w14:paraId="16B29450" w14:textId="466E109E" w:rsidR="00F252B2" w:rsidRPr="00541C44" w:rsidRDefault="00F252B2" w:rsidP="00F252B2">
            <w:pPr>
              <w:pStyle w:val="Default"/>
              <w:rPr>
                <w:color w:val="auto"/>
                <w:sz w:val="21"/>
                <w:szCs w:val="21"/>
              </w:rPr>
            </w:pPr>
            <w:r w:rsidRPr="00541C44">
              <w:rPr>
                <w:color w:val="auto"/>
                <w:sz w:val="21"/>
                <w:szCs w:val="21"/>
              </w:rPr>
              <w:t>Verwerker verklaart de volgende maatregelen te hebben getroffen om te kunnen voldoen aan hetgeen is bepaald in de Overeenkomst:</w:t>
            </w:r>
          </w:p>
          <w:p w14:paraId="07805884" w14:textId="77777777" w:rsidR="00F252B2" w:rsidRPr="00541C44" w:rsidRDefault="00F252B2" w:rsidP="00F252B2">
            <w:pPr>
              <w:pStyle w:val="Default"/>
              <w:rPr>
                <w:color w:val="auto"/>
                <w:sz w:val="21"/>
                <w:szCs w:val="21"/>
              </w:rPr>
            </w:pPr>
          </w:p>
          <w:p w14:paraId="5BF07E6D" w14:textId="498D08F9" w:rsidR="00F252B2" w:rsidRPr="00541C44" w:rsidRDefault="00F252B2" w:rsidP="00F252B2">
            <w:pPr>
              <w:pStyle w:val="Default"/>
              <w:rPr>
                <w:color w:val="auto"/>
                <w:sz w:val="9"/>
                <w:szCs w:val="9"/>
              </w:rPr>
            </w:pPr>
            <w:r w:rsidRPr="00541C44">
              <w:rPr>
                <w:color w:val="auto"/>
                <w:sz w:val="21"/>
                <w:szCs w:val="21"/>
              </w:rPr>
              <w:t xml:space="preserve">Om </w:t>
            </w:r>
            <w:r w:rsidRPr="00541C44">
              <w:rPr>
                <w:b/>
                <w:bCs/>
                <w:color w:val="auto"/>
                <w:sz w:val="21"/>
                <w:szCs w:val="21"/>
              </w:rPr>
              <w:t xml:space="preserve">vertrouwelijkheid </w:t>
            </w:r>
            <w:r w:rsidRPr="00541C44">
              <w:rPr>
                <w:color w:val="auto"/>
                <w:sz w:val="21"/>
                <w:szCs w:val="21"/>
              </w:rPr>
              <w:t>te garanderen:</w:t>
            </w:r>
          </w:p>
          <w:p w14:paraId="342F12BC" w14:textId="290DC6D2" w:rsidR="00F252B2" w:rsidRPr="00541C44" w:rsidRDefault="00F252B2" w:rsidP="00F252B2">
            <w:pPr>
              <w:pStyle w:val="Default"/>
              <w:rPr>
                <w:color w:val="auto"/>
                <w:sz w:val="21"/>
                <w:szCs w:val="21"/>
              </w:rPr>
            </w:pPr>
            <w:r w:rsidRPr="00541C44">
              <w:rPr>
                <w:color w:val="auto"/>
                <w:sz w:val="21"/>
                <w:szCs w:val="21"/>
              </w:rPr>
              <w:t>[ X ] De versleuteling van Persoonsgegevens</w:t>
            </w:r>
          </w:p>
          <w:p w14:paraId="0CEE88CC" w14:textId="77777777" w:rsidR="00F252B2" w:rsidRPr="00541C44" w:rsidRDefault="00F252B2" w:rsidP="00F252B2">
            <w:pPr>
              <w:pStyle w:val="Default"/>
              <w:rPr>
                <w:color w:val="auto"/>
                <w:sz w:val="21"/>
                <w:szCs w:val="21"/>
              </w:rPr>
            </w:pPr>
            <w:r w:rsidRPr="00541C44">
              <w:rPr>
                <w:color w:val="auto"/>
                <w:sz w:val="21"/>
                <w:szCs w:val="21"/>
              </w:rPr>
              <w:t xml:space="preserve">[ X ] Controle op fysieke toegang tot persoonsgegevens </w:t>
            </w:r>
          </w:p>
          <w:p w14:paraId="3602AD10" w14:textId="77777777" w:rsidR="00F252B2" w:rsidRPr="00541C44" w:rsidRDefault="00F252B2" w:rsidP="00F252B2">
            <w:pPr>
              <w:pStyle w:val="Default"/>
              <w:rPr>
                <w:color w:val="auto"/>
                <w:sz w:val="21"/>
                <w:szCs w:val="21"/>
              </w:rPr>
            </w:pPr>
            <w:r w:rsidRPr="00541C44">
              <w:rPr>
                <w:color w:val="auto"/>
                <w:sz w:val="21"/>
                <w:szCs w:val="21"/>
              </w:rPr>
              <w:t xml:space="preserve">[ X ] Controle op elektronische toegang tot persoonsgegevens </w:t>
            </w:r>
          </w:p>
          <w:p w14:paraId="1FB60612" w14:textId="47393235" w:rsidR="00F252B2" w:rsidRPr="00541C44" w:rsidRDefault="00F252B2" w:rsidP="00F252B2">
            <w:pPr>
              <w:pStyle w:val="Default"/>
              <w:rPr>
                <w:color w:val="auto"/>
                <w:sz w:val="21"/>
                <w:szCs w:val="21"/>
              </w:rPr>
            </w:pPr>
            <w:r w:rsidRPr="00541C44">
              <w:rPr>
                <w:color w:val="auto"/>
                <w:sz w:val="21"/>
                <w:szCs w:val="21"/>
              </w:rPr>
              <w:t>[ X ] Controle op interne toegang tot persoonsgegevens</w:t>
            </w:r>
          </w:p>
          <w:p w14:paraId="7847FB16" w14:textId="77777777" w:rsidR="00F252B2" w:rsidRPr="00541C44" w:rsidRDefault="00F252B2" w:rsidP="00F252B2">
            <w:pPr>
              <w:pStyle w:val="Default"/>
              <w:rPr>
                <w:color w:val="auto"/>
                <w:sz w:val="21"/>
                <w:szCs w:val="21"/>
              </w:rPr>
            </w:pPr>
          </w:p>
          <w:p w14:paraId="2513B06A" w14:textId="158EDE18" w:rsidR="00F252B2" w:rsidRPr="00541C44" w:rsidRDefault="00F252B2" w:rsidP="00F252B2">
            <w:pPr>
              <w:pStyle w:val="Default"/>
              <w:rPr>
                <w:color w:val="auto"/>
                <w:sz w:val="9"/>
                <w:szCs w:val="9"/>
              </w:rPr>
            </w:pPr>
            <w:r w:rsidRPr="00541C44">
              <w:rPr>
                <w:color w:val="auto"/>
                <w:sz w:val="21"/>
                <w:szCs w:val="21"/>
              </w:rPr>
              <w:t xml:space="preserve">Om de </w:t>
            </w:r>
            <w:r w:rsidRPr="00541C44">
              <w:rPr>
                <w:b/>
                <w:bCs/>
                <w:color w:val="auto"/>
                <w:sz w:val="21"/>
                <w:szCs w:val="21"/>
              </w:rPr>
              <w:t xml:space="preserve">integriteit </w:t>
            </w:r>
            <w:r w:rsidRPr="00541C44">
              <w:rPr>
                <w:color w:val="auto"/>
                <w:sz w:val="21"/>
                <w:szCs w:val="21"/>
              </w:rPr>
              <w:t>te garanderen:</w:t>
            </w:r>
          </w:p>
          <w:p w14:paraId="7F639E1B" w14:textId="77777777" w:rsidR="00F252B2" w:rsidRPr="00541C44" w:rsidRDefault="00F252B2" w:rsidP="00F252B2">
            <w:pPr>
              <w:pStyle w:val="Default"/>
              <w:rPr>
                <w:color w:val="auto"/>
                <w:sz w:val="21"/>
                <w:szCs w:val="21"/>
              </w:rPr>
            </w:pPr>
            <w:r w:rsidRPr="00541C44">
              <w:rPr>
                <w:color w:val="auto"/>
                <w:sz w:val="21"/>
                <w:szCs w:val="21"/>
              </w:rPr>
              <w:t xml:space="preserve">[ X ] Controle op de doorgifte van persoonsgegevens </w:t>
            </w:r>
          </w:p>
          <w:p w14:paraId="2BB57C94" w14:textId="77777777" w:rsidR="00F252B2" w:rsidRPr="00541C44" w:rsidRDefault="00F252B2" w:rsidP="00F252B2">
            <w:pPr>
              <w:pStyle w:val="Default"/>
              <w:rPr>
                <w:color w:val="auto"/>
                <w:sz w:val="21"/>
                <w:szCs w:val="21"/>
              </w:rPr>
            </w:pPr>
            <w:r w:rsidRPr="00541C44">
              <w:rPr>
                <w:color w:val="auto"/>
                <w:sz w:val="21"/>
                <w:szCs w:val="21"/>
              </w:rPr>
              <w:t xml:space="preserve">[ X ] Controle op de invoer van gegevens </w:t>
            </w:r>
          </w:p>
          <w:p w14:paraId="7837813F" w14:textId="77777777" w:rsidR="00F252B2" w:rsidRPr="00541C44" w:rsidRDefault="00F252B2" w:rsidP="00F252B2">
            <w:pPr>
              <w:pStyle w:val="Default"/>
              <w:rPr>
                <w:color w:val="auto"/>
                <w:sz w:val="21"/>
                <w:szCs w:val="21"/>
              </w:rPr>
            </w:pPr>
            <w:r w:rsidRPr="00541C44">
              <w:rPr>
                <w:color w:val="auto"/>
                <w:sz w:val="21"/>
                <w:szCs w:val="21"/>
              </w:rPr>
              <w:t>[ X ] Controle op de wijziging van gegevens</w:t>
            </w:r>
          </w:p>
          <w:p w14:paraId="6C78FC86" w14:textId="198AADBA" w:rsidR="00F252B2" w:rsidRPr="00541C44" w:rsidRDefault="00F252B2" w:rsidP="00F252B2">
            <w:pPr>
              <w:pStyle w:val="Default"/>
              <w:rPr>
                <w:color w:val="auto"/>
                <w:sz w:val="21"/>
                <w:szCs w:val="21"/>
              </w:rPr>
            </w:pPr>
            <w:r w:rsidRPr="00541C44">
              <w:rPr>
                <w:color w:val="auto"/>
                <w:sz w:val="21"/>
                <w:szCs w:val="21"/>
              </w:rPr>
              <w:t xml:space="preserve"> </w:t>
            </w:r>
          </w:p>
          <w:p w14:paraId="09C8118C" w14:textId="017BF36F" w:rsidR="00F252B2" w:rsidRPr="00541C44" w:rsidRDefault="00F252B2" w:rsidP="00F252B2">
            <w:pPr>
              <w:pStyle w:val="Default"/>
              <w:rPr>
                <w:rFonts w:ascii="Verdana" w:hAnsi="Verdana" w:cs="Verdana"/>
                <w:color w:val="auto"/>
                <w:sz w:val="9"/>
                <w:szCs w:val="9"/>
              </w:rPr>
            </w:pPr>
            <w:r w:rsidRPr="00541C44">
              <w:rPr>
                <w:color w:val="auto"/>
                <w:sz w:val="21"/>
                <w:szCs w:val="21"/>
              </w:rPr>
              <w:t xml:space="preserve">Om de </w:t>
            </w:r>
            <w:r w:rsidRPr="00541C44">
              <w:rPr>
                <w:b/>
                <w:bCs/>
                <w:color w:val="auto"/>
                <w:sz w:val="21"/>
                <w:szCs w:val="21"/>
              </w:rPr>
              <w:t xml:space="preserve">beschikbaarheid en veerkracht </w:t>
            </w:r>
            <w:r w:rsidRPr="00541C44">
              <w:rPr>
                <w:color w:val="auto"/>
                <w:sz w:val="21"/>
                <w:szCs w:val="21"/>
              </w:rPr>
              <w:t>van gebruikte systemen en diensten te garanderen:</w:t>
            </w:r>
          </w:p>
          <w:p w14:paraId="5F4BFA66" w14:textId="77777777" w:rsidR="00F252B2" w:rsidRPr="00541C44" w:rsidRDefault="00F252B2" w:rsidP="00F252B2">
            <w:pPr>
              <w:pStyle w:val="Default"/>
              <w:rPr>
                <w:color w:val="auto"/>
                <w:sz w:val="21"/>
                <w:szCs w:val="21"/>
              </w:rPr>
            </w:pPr>
            <w:r w:rsidRPr="00541C44">
              <w:rPr>
                <w:color w:val="auto"/>
                <w:sz w:val="21"/>
                <w:szCs w:val="21"/>
              </w:rPr>
              <w:t xml:space="preserve">[ X ] Controle op beschikbaarheid van data (b.v. door het maken van back-ups) </w:t>
            </w:r>
          </w:p>
          <w:p w14:paraId="00D1F6FF" w14:textId="0977BCC8" w:rsidR="00F252B2" w:rsidRPr="00541C44" w:rsidRDefault="00F252B2" w:rsidP="00F252B2">
            <w:pPr>
              <w:pStyle w:val="Default"/>
              <w:rPr>
                <w:color w:val="auto"/>
                <w:sz w:val="21"/>
                <w:szCs w:val="21"/>
              </w:rPr>
            </w:pPr>
            <w:r w:rsidRPr="00541C44">
              <w:rPr>
                <w:color w:val="auto"/>
                <w:sz w:val="21"/>
                <w:szCs w:val="21"/>
              </w:rPr>
              <w:t>[ X ] Toegang tot persoonsgegevens kunnen herstellen</w:t>
            </w:r>
          </w:p>
          <w:p w14:paraId="51920A57" w14:textId="77777777" w:rsidR="00F252B2" w:rsidRPr="00541C44" w:rsidRDefault="00F252B2" w:rsidP="00F252B2">
            <w:pPr>
              <w:pStyle w:val="Default"/>
              <w:rPr>
                <w:color w:val="auto"/>
                <w:sz w:val="21"/>
                <w:szCs w:val="21"/>
              </w:rPr>
            </w:pPr>
          </w:p>
          <w:p w14:paraId="11FD433F" w14:textId="768ACEDB" w:rsidR="00F252B2" w:rsidRPr="00541C44" w:rsidRDefault="00F252B2" w:rsidP="00F252B2">
            <w:pPr>
              <w:pStyle w:val="Default"/>
              <w:rPr>
                <w:color w:val="auto"/>
                <w:sz w:val="9"/>
                <w:szCs w:val="9"/>
              </w:rPr>
            </w:pPr>
            <w:r w:rsidRPr="00541C44">
              <w:rPr>
                <w:color w:val="auto"/>
                <w:sz w:val="21"/>
                <w:szCs w:val="21"/>
              </w:rPr>
              <w:t xml:space="preserve">Om de </w:t>
            </w:r>
            <w:r w:rsidRPr="00541C44">
              <w:rPr>
                <w:b/>
                <w:bCs/>
                <w:color w:val="auto"/>
                <w:sz w:val="21"/>
                <w:szCs w:val="21"/>
              </w:rPr>
              <w:t xml:space="preserve">beschikbaarheid van </w:t>
            </w:r>
            <w:r w:rsidRPr="00541C44">
              <w:rPr>
                <w:color w:val="auto"/>
                <w:sz w:val="21"/>
                <w:szCs w:val="21"/>
              </w:rPr>
              <w:t xml:space="preserve">en de </w:t>
            </w:r>
            <w:r w:rsidRPr="00541C44">
              <w:rPr>
                <w:b/>
                <w:bCs/>
                <w:color w:val="auto"/>
                <w:sz w:val="21"/>
                <w:szCs w:val="21"/>
              </w:rPr>
              <w:t xml:space="preserve">toegang tot </w:t>
            </w:r>
            <w:r w:rsidRPr="00541C44">
              <w:rPr>
                <w:color w:val="auto"/>
                <w:sz w:val="21"/>
                <w:szCs w:val="21"/>
              </w:rPr>
              <w:t>de Persoonsgegevens tijdig te herstellen:</w:t>
            </w:r>
          </w:p>
          <w:p w14:paraId="3C097A9D" w14:textId="77777777" w:rsidR="00F252B2" w:rsidRPr="00541C44" w:rsidRDefault="00F252B2" w:rsidP="00F252B2">
            <w:pPr>
              <w:pStyle w:val="Default"/>
              <w:rPr>
                <w:color w:val="auto"/>
                <w:sz w:val="21"/>
                <w:szCs w:val="21"/>
              </w:rPr>
            </w:pPr>
            <w:r w:rsidRPr="00541C44">
              <w:rPr>
                <w:color w:val="auto"/>
                <w:sz w:val="21"/>
                <w:szCs w:val="21"/>
              </w:rPr>
              <w:t xml:space="preserve">[ X ] Een noodplan om de beschikbaarheid direct na een incident te controleren </w:t>
            </w:r>
          </w:p>
          <w:p w14:paraId="52B1BD40" w14:textId="0A5E7982" w:rsidR="00F252B2" w:rsidRPr="00541C44" w:rsidRDefault="00F252B2" w:rsidP="00F252B2">
            <w:pPr>
              <w:pStyle w:val="Default"/>
              <w:rPr>
                <w:color w:val="auto"/>
                <w:sz w:val="21"/>
                <w:szCs w:val="21"/>
              </w:rPr>
            </w:pPr>
            <w:r w:rsidRPr="00541C44">
              <w:rPr>
                <w:color w:val="auto"/>
                <w:sz w:val="21"/>
                <w:szCs w:val="21"/>
              </w:rPr>
              <w:t>[ X ] Een noodplan om direct toegang te krijgen na een incident</w:t>
            </w:r>
          </w:p>
          <w:p w14:paraId="65681BC2" w14:textId="77777777" w:rsidR="00F252B2" w:rsidRPr="00541C44" w:rsidRDefault="00F252B2" w:rsidP="00F252B2">
            <w:pPr>
              <w:pStyle w:val="Default"/>
              <w:rPr>
                <w:color w:val="auto"/>
                <w:sz w:val="21"/>
                <w:szCs w:val="21"/>
              </w:rPr>
            </w:pPr>
          </w:p>
          <w:p w14:paraId="07B62B1A" w14:textId="77777777" w:rsidR="00F252B2" w:rsidRPr="00541C44" w:rsidRDefault="00F252B2" w:rsidP="00F252B2">
            <w:pPr>
              <w:pStyle w:val="Default"/>
              <w:rPr>
                <w:color w:val="auto"/>
                <w:sz w:val="21"/>
                <w:szCs w:val="21"/>
              </w:rPr>
            </w:pPr>
            <w:r w:rsidRPr="00541C44">
              <w:rPr>
                <w:color w:val="auto"/>
                <w:sz w:val="21"/>
                <w:szCs w:val="21"/>
              </w:rPr>
              <w:t xml:space="preserve">Om op gezette tijdstippen de </w:t>
            </w:r>
            <w:r w:rsidRPr="00541C44">
              <w:rPr>
                <w:b/>
                <w:bCs/>
                <w:color w:val="auto"/>
                <w:sz w:val="21"/>
                <w:szCs w:val="21"/>
              </w:rPr>
              <w:t xml:space="preserve">doeltreffendheid </w:t>
            </w:r>
            <w:r w:rsidRPr="00541C44">
              <w:rPr>
                <w:color w:val="auto"/>
                <w:sz w:val="21"/>
                <w:szCs w:val="21"/>
              </w:rPr>
              <w:t xml:space="preserve">van de technische en organisatorische maatregelen te </w:t>
            </w:r>
            <w:r w:rsidRPr="00541C44">
              <w:rPr>
                <w:b/>
                <w:bCs/>
                <w:color w:val="auto"/>
                <w:sz w:val="21"/>
                <w:szCs w:val="21"/>
              </w:rPr>
              <w:t>testen, beoordelen en evalueren</w:t>
            </w:r>
            <w:r w:rsidRPr="00541C44">
              <w:rPr>
                <w:color w:val="auto"/>
                <w:sz w:val="21"/>
                <w:szCs w:val="21"/>
              </w:rPr>
              <w:t xml:space="preserve">: </w:t>
            </w:r>
          </w:p>
          <w:p w14:paraId="72A038AB" w14:textId="77777777" w:rsidR="00F252B2" w:rsidRPr="00541C44" w:rsidRDefault="00F252B2" w:rsidP="00F252B2">
            <w:pPr>
              <w:pStyle w:val="Default"/>
              <w:rPr>
                <w:color w:val="auto"/>
                <w:sz w:val="21"/>
                <w:szCs w:val="21"/>
              </w:rPr>
            </w:pPr>
            <w:r w:rsidRPr="00541C44">
              <w:rPr>
                <w:color w:val="auto"/>
                <w:sz w:val="21"/>
                <w:szCs w:val="21"/>
              </w:rPr>
              <w:t xml:space="preserve">[ X ] Een intern incidentenprotocol opgesteld en nageleefd </w:t>
            </w:r>
          </w:p>
          <w:p w14:paraId="58ACD599" w14:textId="53246962" w:rsidR="00F252B2" w:rsidRPr="00541C44" w:rsidRDefault="00F252B2" w:rsidP="00F252B2">
            <w:pPr>
              <w:pStyle w:val="Default"/>
              <w:rPr>
                <w:color w:val="auto"/>
                <w:sz w:val="21"/>
                <w:szCs w:val="21"/>
              </w:rPr>
            </w:pPr>
            <w:r w:rsidRPr="00541C44">
              <w:rPr>
                <w:color w:val="auto"/>
                <w:sz w:val="21"/>
                <w:szCs w:val="21"/>
              </w:rPr>
              <w:t>[ X ] Controle van instructies van de Verwerkingsverantwoordelijke(n)</w:t>
            </w:r>
          </w:p>
          <w:p w14:paraId="0BC71A27" w14:textId="77777777" w:rsidR="00F252B2" w:rsidRPr="00541C44" w:rsidRDefault="00F252B2" w:rsidP="00AF5F4B">
            <w:pPr>
              <w:overflowPunct/>
              <w:autoSpaceDE/>
              <w:adjustRightInd/>
              <w:spacing w:line="240" w:lineRule="auto"/>
              <w:rPr>
                <w:rFonts w:ascii="Arial" w:hAnsi="Arial" w:cs="Arial"/>
                <w:sz w:val="21"/>
                <w:szCs w:val="21"/>
              </w:rPr>
            </w:pPr>
          </w:p>
          <w:p w14:paraId="0DC464C3" w14:textId="77777777" w:rsidR="00AF5F4B" w:rsidRPr="00541C44" w:rsidRDefault="00F252B2" w:rsidP="00AF5F4B">
            <w:pPr>
              <w:overflowPunct/>
              <w:autoSpaceDE/>
              <w:adjustRightInd/>
              <w:spacing w:line="240" w:lineRule="auto"/>
              <w:rPr>
                <w:rFonts w:ascii="Arial" w:hAnsi="Arial" w:cs="Arial"/>
                <w:b/>
                <w:sz w:val="21"/>
                <w:szCs w:val="21"/>
              </w:rPr>
            </w:pPr>
            <w:r w:rsidRPr="00541C44">
              <w:rPr>
                <w:rFonts w:ascii="Arial" w:hAnsi="Arial" w:cs="Arial"/>
                <w:b/>
                <w:sz w:val="21"/>
                <w:szCs w:val="21"/>
              </w:rPr>
              <w:t>Certificering</w:t>
            </w:r>
          </w:p>
          <w:p w14:paraId="00E85A02" w14:textId="6266D448" w:rsidR="00F252B2" w:rsidRPr="00541C44" w:rsidRDefault="00F252B2" w:rsidP="003C0B49">
            <w:pPr>
              <w:pStyle w:val="Lijstalinea"/>
              <w:numPr>
                <w:ilvl w:val="0"/>
                <w:numId w:val="14"/>
              </w:numPr>
              <w:overflowPunct/>
              <w:autoSpaceDE/>
              <w:adjustRightInd/>
              <w:spacing w:line="240" w:lineRule="auto"/>
              <w:rPr>
                <w:rFonts w:ascii="Arial" w:hAnsi="Arial" w:cs="Arial"/>
                <w:sz w:val="21"/>
                <w:szCs w:val="21"/>
              </w:rPr>
            </w:pPr>
            <w:r w:rsidRPr="00541C44">
              <w:rPr>
                <w:rFonts w:ascii="Arial" w:hAnsi="Arial" w:cs="Arial"/>
                <w:sz w:val="21"/>
                <w:szCs w:val="21"/>
              </w:rPr>
              <w:t xml:space="preserve">Het datacenter waar de NNN Pro verwerkingen plaatsvinden is Interconnect te Den Bosch. Interconnect is o.a. ISO27001 gecertificeerd. Zie ook: </w:t>
            </w:r>
            <w:hyperlink r:id="rId8" w:history="1">
              <w:r w:rsidRPr="00541C44">
                <w:rPr>
                  <w:rStyle w:val="Hyperlink"/>
                  <w:rFonts w:ascii="Arial" w:hAnsi="Arial" w:cs="Arial"/>
                  <w:color w:val="auto"/>
                  <w:sz w:val="21"/>
                  <w:szCs w:val="21"/>
                </w:rPr>
                <w:t>https://www.interconnect.nl/certificeringen/</w:t>
              </w:r>
            </w:hyperlink>
            <w:r w:rsidRPr="00541C44">
              <w:rPr>
                <w:rFonts w:ascii="Arial" w:hAnsi="Arial" w:cs="Arial"/>
                <w:sz w:val="21"/>
                <w:szCs w:val="21"/>
              </w:rPr>
              <w:t xml:space="preserve"> </w:t>
            </w:r>
          </w:p>
          <w:p w14:paraId="64A18F62" w14:textId="5FD3ABC3" w:rsidR="00F252B2" w:rsidRPr="00541C44" w:rsidRDefault="00F252B2" w:rsidP="003C0B49">
            <w:pPr>
              <w:pStyle w:val="Lijstalinea"/>
              <w:numPr>
                <w:ilvl w:val="0"/>
                <w:numId w:val="14"/>
              </w:numPr>
              <w:overflowPunct/>
              <w:autoSpaceDE/>
              <w:adjustRightInd/>
              <w:spacing w:line="240" w:lineRule="auto"/>
              <w:rPr>
                <w:rFonts w:ascii="Arial" w:hAnsi="Arial" w:cs="Arial"/>
                <w:sz w:val="21"/>
                <w:szCs w:val="21"/>
              </w:rPr>
            </w:pPr>
            <w:r w:rsidRPr="00541C44">
              <w:rPr>
                <w:rFonts w:ascii="Arial" w:hAnsi="Arial" w:cs="Arial"/>
                <w:sz w:val="21"/>
                <w:szCs w:val="21"/>
              </w:rPr>
              <w:t>Het datacenter waar de Klantgegevens worden verwerkt is SmartDC te Rotterdam</w:t>
            </w:r>
            <w:r w:rsidR="003C0B49" w:rsidRPr="00541C44">
              <w:rPr>
                <w:rFonts w:ascii="Arial" w:hAnsi="Arial" w:cs="Arial"/>
                <w:sz w:val="21"/>
                <w:szCs w:val="21"/>
              </w:rPr>
              <w:t>, o.a. ISO27001 en NEN7510 gecertificeerd</w:t>
            </w:r>
            <w:r w:rsidRPr="00541C44">
              <w:rPr>
                <w:rFonts w:ascii="Arial" w:hAnsi="Arial" w:cs="Arial"/>
                <w:sz w:val="21"/>
                <w:szCs w:val="21"/>
              </w:rPr>
              <w:t>.</w:t>
            </w:r>
            <w:r w:rsidR="003C0B49" w:rsidRPr="00541C44">
              <w:rPr>
                <w:rFonts w:ascii="Arial" w:hAnsi="Arial" w:cs="Arial"/>
                <w:sz w:val="21"/>
                <w:szCs w:val="21"/>
              </w:rPr>
              <w:t xml:space="preserve"> Zie ook</w:t>
            </w:r>
            <w:r w:rsidRPr="00541C44">
              <w:rPr>
                <w:rFonts w:ascii="Arial" w:hAnsi="Arial" w:cs="Arial"/>
                <w:sz w:val="21"/>
                <w:szCs w:val="21"/>
              </w:rPr>
              <w:t xml:space="preserve">: </w:t>
            </w:r>
            <w:hyperlink r:id="rId9" w:history="1">
              <w:r w:rsidR="003C0B49" w:rsidRPr="00541C44">
                <w:rPr>
                  <w:rStyle w:val="Hyperlink"/>
                  <w:rFonts w:ascii="Arial" w:hAnsi="Arial" w:cs="Arial"/>
                  <w:color w:val="auto"/>
                  <w:sz w:val="21"/>
                  <w:szCs w:val="21"/>
                </w:rPr>
                <w:t>https://www.smartdc.net/nl/news/smartdc-rotterdam-en-heerlen-iso-27001-en-nen-7510-gecertificeerd/</w:t>
              </w:r>
            </w:hyperlink>
            <w:r w:rsidR="003C0B49" w:rsidRPr="00541C44">
              <w:rPr>
                <w:rFonts w:ascii="Arial" w:hAnsi="Arial" w:cs="Arial"/>
                <w:sz w:val="21"/>
                <w:szCs w:val="21"/>
              </w:rPr>
              <w:t xml:space="preserve"> </w:t>
            </w:r>
          </w:p>
        </w:tc>
      </w:tr>
    </w:tbl>
    <w:p w14:paraId="07F74929" w14:textId="77777777" w:rsidR="00AF5F4B" w:rsidRPr="00541C44" w:rsidRDefault="00AF5F4B" w:rsidP="00AF5F4B">
      <w:pPr>
        <w:overflowPunct/>
        <w:autoSpaceDE/>
        <w:adjustRightInd/>
        <w:spacing w:line="240" w:lineRule="auto"/>
        <w:rPr>
          <w:rFonts w:ascii="Arial" w:hAnsi="Arial" w:cs="Arial"/>
          <w:b/>
          <w:sz w:val="21"/>
          <w:szCs w:val="21"/>
        </w:rPr>
      </w:pPr>
    </w:p>
    <w:p w14:paraId="34BE6E88" w14:textId="77777777" w:rsidR="00AF5F4B" w:rsidRPr="00541C44" w:rsidRDefault="00AF5F4B" w:rsidP="00AF5F4B">
      <w:pPr>
        <w:overflowPunct/>
        <w:autoSpaceDE/>
        <w:adjustRightInd/>
        <w:spacing w:line="240" w:lineRule="auto"/>
        <w:rPr>
          <w:rFonts w:ascii="Arial" w:hAnsi="Arial" w:cs="Arial"/>
          <w:b/>
          <w:sz w:val="21"/>
          <w:szCs w:val="21"/>
        </w:rPr>
      </w:pPr>
    </w:p>
    <w:p w14:paraId="1B7165E4" w14:textId="77777777" w:rsidR="00AF5F4B" w:rsidRPr="00541C44" w:rsidRDefault="00AF5F4B" w:rsidP="00950F3D">
      <w:pPr>
        <w:pStyle w:val="000"/>
        <w:spacing w:line="240" w:lineRule="auto"/>
        <w:jc w:val="both"/>
        <w:rPr>
          <w:rFonts w:ascii="Arial" w:hAnsi="Arial" w:cs="Arial"/>
          <w:sz w:val="21"/>
          <w:szCs w:val="21"/>
        </w:rPr>
      </w:pPr>
    </w:p>
    <w:sectPr w:rsidR="00AF5F4B" w:rsidRPr="00541C44" w:rsidSect="00624971">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2CAF" w14:textId="77777777" w:rsidR="00073E63" w:rsidRDefault="00073E63" w:rsidP="0079007A">
      <w:pPr>
        <w:spacing w:line="240" w:lineRule="auto"/>
      </w:pPr>
      <w:r>
        <w:separator/>
      </w:r>
    </w:p>
    <w:p w14:paraId="5DA6067F" w14:textId="77777777" w:rsidR="00073E63" w:rsidRDefault="00073E63"/>
  </w:endnote>
  <w:endnote w:type="continuationSeparator" w:id="0">
    <w:p w14:paraId="45F2B01D" w14:textId="77777777" w:rsidR="00073E63" w:rsidRDefault="00073E63" w:rsidP="0079007A">
      <w:pPr>
        <w:spacing w:line="240" w:lineRule="auto"/>
      </w:pPr>
      <w:r>
        <w:continuationSeparator/>
      </w:r>
    </w:p>
    <w:p w14:paraId="0A5B108B" w14:textId="77777777" w:rsidR="00073E63" w:rsidRDefault="00073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8000022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B950" w14:textId="2D21389C" w:rsidR="00375FA5" w:rsidRDefault="00375FA5"/>
  <w:tbl>
    <w:tblPr>
      <w:tblW w:w="0" w:type="auto"/>
      <w:tblLook w:val="01E0" w:firstRow="1" w:lastRow="1" w:firstColumn="1" w:lastColumn="1" w:noHBand="0" w:noVBand="0"/>
    </w:tblPr>
    <w:tblGrid>
      <w:gridCol w:w="3254"/>
      <w:gridCol w:w="2778"/>
      <w:gridCol w:w="2994"/>
    </w:tblGrid>
    <w:tr w:rsidR="00375FA5" w:rsidRPr="00B11BCB" w14:paraId="5F3695C8" w14:textId="77777777" w:rsidTr="009D147C">
      <w:tc>
        <w:tcPr>
          <w:tcW w:w="3322" w:type="dxa"/>
        </w:tcPr>
        <w:p w14:paraId="231DACD5" w14:textId="4B4FFC3A" w:rsidR="0004183E" w:rsidRPr="00C62D3E" w:rsidRDefault="00C62D3E" w:rsidP="00DA0DFD">
          <w:pPr>
            <w:pStyle w:val="Koptekst"/>
            <w:rPr>
              <w:rFonts w:ascii="Arial" w:hAnsi="Arial" w:cs="Arial"/>
              <w:sz w:val="16"/>
              <w:szCs w:val="16"/>
            </w:rPr>
          </w:pPr>
          <w:r w:rsidRPr="00C62D3E">
            <w:rPr>
              <w:rFonts w:ascii="Arial" w:hAnsi="Arial" w:cs="Arial"/>
              <w:sz w:val="16"/>
              <w:szCs w:val="16"/>
            </w:rPr>
            <w:t xml:space="preserve">SPRINGER MEDIA B.V. – NNN PRO </w:t>
          </w:r>
        </w:p>
        <w:p w14:paraId="59A32E46" w14:textId="77777777" w:rsidR="00375FA5" w:rsidRPr="00C62D3E" w:rsidRDefault="00375FA5" w:rsidP="00DA0DFD">
          <w:pPr>
            <w:pStyle w:val="Koptekst"/>
            <w:rPr>
              <w:rFonts w:ascii="Arial" w:hAnsi="Arial" w:cs="Arial"/>
              <w:sz w:val="16"/>
              <w:szCs w:val="16"/>
            </w:rPr>
          </w:pPr>
        </w:p>
      </w:tc>
      <w:tc>
        <w:tcPr>
          <w:tcW w:w="2841" w:type="dxa"/>
        </w:tcPr>
        <w:p w14:paraId="64331908" w14:textId="1C038904" w:rsidR="00375FA5" w:rsidRPr="00362237" w:rsidRDefault="00375FA5" w:rsidP="00BC17F4">
          <w:pPr>
            <w:pStyle w:val="Koptekst"/>
            <w:jc w:val="center"/>
            <w:rPr>
              <w:rFonts w:ascii="Arial" w:hAnsi="Arial" w:cs="Arial"/>
              <w:sz w:val="16"/>
              <w:szCs w:val="16"/>
            </w:rPr>
          </w:pPr>
          <w:r>
            <w:rPr>
              <w:rFonts w:ascii="Arial" w:hAnsi="Arial" w:cs="Arial"/>
              <w:sz w:val="16"/>
              <w:szCs w:val="16"/>
            </w:rPr>
            <w:t>P</w:t>
          </w:r>
          <w:r w:rsidRPr="00362237">
            <w:rPr>
              <w:rFonts w:ascii="Arial" w:hAnsi="Arial" w:cs="Arial"/>
              <w:sz w:val="16"/>
              <w:szCs w:val="16"/>
            </w:rPr>
            <w:t xml:space="preserve">agina </w:t>
          </w:r>
          <w:r w:rsidRPr="00362237">
            <w:rPr>
              <w:rFonts w:ascii="Arial" w:hAnsi="Arial" w:cs="Arial"/>
              <w:sz w:val="16"/>
              <w:szCs w:val="16"/>
            </w:rPr>
            <w:fldChar w:fldCharType="begin"/>
          </w:r>
          <w:r w:rsidRPr="00362237">
            <w:rPr>
              <w:rFonts w:ascii="Arial" w:hAnsi="Arial" w:cs="Arial"/>
              <w:sz w:val="16"/>
              <w:szCs w:val="16"/>
            </w:rPr>
            <w:instrText xml:space="preserve"> PAGE  \* MERGEFORMAT </w:instrText>
          </w:r>
          <w:r w:rsidRPr="00362237">
            <w:rPr>
              <w:rFonts w:ascii="Arial" w:hAnsi="Arial" w:cs="Arial"/>
              <w:sz w:val="16"/>
              <w:szCs w:val="16"/>
            </w:rPr>
            <w:fldChar w:fldCharType="separate"/>
          </w:r>
          <w:r w:rsidR="00363D97">
            <w:rPr>
              <w:rFonts w:ascii="Arial" w:hAnsi="Arial" w:cs="Arial"/>
              <w:noProof/>
              <w:sz w:val="16"/>
              <w:szCs w:val="16"/>
            </w:rPr>
            <w:t>7</w:t>
          </w:r>
          <w:r w:rsidRPr="00362237">
            <w:rPr>
              <w:rFonts w:ascii="Arial" w:hAnsi="Arial" w:cs="Arial"/>
              <w:sz w:val="16"/>
              <w:szCs w:val="16"/>
            </w:rPr>
            <w:fldChar w:fldCharType="end"/>
          </w:r>
          <w:r w:rsidRPr="00362237">
            <w:rPr>
              <w:rFonts w:ascii="Arial" w:hAnsi="Arial" w:cs="Arial"/>
              <w:sz w:val="16"/>
              <w:szCs w:val="16"/>
            </w:rPr>
            <w:t xml:space="preserve"> van </w:t>
          </w:r>
          <w:r w:rsidRPr="00362237">
            <w:rPr>
              <w:rFonts w:ascii="Arial" w:hAnsi="Arial" w:cs="Arial"/>
              <w:sz w:val="16"/>
              <w:szCs w:val="16"/>
            </w:rPr>
            <w:fldChar w:fldCharType="begin"/>
          </w:r>
          <w:r w:rsidRPr="00362237">
            <w:rPr>
              <w:rFonts w:ascii="Arial" w:hAnsi="Arial" w:cs="Arial"/>
              <w:sz w:val="16"/>
              <w:szCs w:val="16"/>
            </w:rPr>
            <w:instrText xml:space="preserve"> NUMPAGES   \* MERGEFORMAT </w:instrText>
          </w:r>
          <w:r w:rsidRPr="00362237">
            <w:rPr>
              <w:rFonts w:ascii="Arial" w:hAnsi="Arial" w:cs="Arial"/>
              <w:sz w:val="16"/>
              <w:szCs w:val="16"/>
            </w:rPr>
            <w:fldChar w:fldCharType="separate"/>
          </w:r>
          <w:r w:rsidR="00363D97">
            <w:rPr>
              <w:rFonts w:ascii="Arial" w:hAnsi="Arial" w:cs="Arial"/>
              <w:noProof/>
              <w:sz w:val="16"/>
              <w:szCs w:val="16"/>
            </w:rPr>
            <w:t>7</w:t>
          </w:r>
          <w:r w:rsidRPr="00362237">
            <w:rPr>
              <w:rFonts w:ascii="Arial" w:hAnsi="Arial" w:cs="Arial"/>
              <w:noProof/>
              <w:sz w:val="16"/>
              <w:szCs w:val="16"/>
            </w:rPr>
            <w:fldChar w:fldCharType="end"/>
          </w:r>
        </w:p>
      </w:tc>
      <w:tc>
        <w:tcPr>
          <w:tcW w:w="3079" w:type="dxa"/>
        </w:tcPr>
        <w:p w14:paraId="135FD9E3" w14:textId="77777777" w:rsidR="00375FA5" w:rsidRPr="00362237" w:rsidRDefault="00375FA5" w:rsidP="0089222B">
          <w:pPr>
            <w:pStyle w:val="Koptekst"/>
            <w:ind w:left="1542"/>
            <w:rPr>
              <w:rFonts w:ascii="Arial" w:hAnsi="Arial" w:cs="Arial"/>
              <w:sz w:val="16"/>
              <w:szCs w:val="16"/>
            </w:rPr>
          </w:pPr>
        </w:p>
      </w:tc>
    </w:tr>
  </w:tbl>
  <w:p w14:paraId="4C1CFBF6" w14:textId="0C096DCB" w:rsidR="00375FA5" w:rsidRPr="0079007A" w:rsidRDefault="00375FA5" w:rsidP="007900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A8CD" w14:textId="77777777" w:rsidR="00073E63" w:rsidRDefault="00073E63" w:rsidP="0079007A">
      <w:pPr>
        <w:spacing w:line="240" w:lineRule="auto"/>
      </w:pPr>
      <w:r>
        <w:separator/>
      </w:r>
    </w:p>
    <w:p w14:paraId="12B571C7" w14:textId="77777777" w:rsidR="00073E63" w:rsidRDefault="00073E63"/>
  </w:footnote>
  <w:footnote w:type="continuationSeparator" w:id="0">
    <w:p w14:paraId="4039FED6" w14:textId="77777777" w:rsidR="00073E63" w:rsidRDefault="00073E63" w:rsidP="0079007A">
      <w:pPr>
        <w:spacing w:line="240" w:lineRule="auto"/>
      </w:pPr>
      <w:r>
        <w:continuationSeparator/>
      </w:r>
    </w:p>
    <w:p w14:paraId="0BF24178" w14:textId="77777777" w:rsidR="00073E63" w:rsidRDefault="00073E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D8CC" w14:textId="01AA5BF2" w:rsidR="00440175" w:rsidRDefault="0069083F" w:rsidP="00440175">
    <w:pPr>
      <w:pStyle w:val="000"/>
      <w:spacing w:line="40" w:lineRule="atLeast"/>
      <w:jc w:val="center"/>
      <w:rPr>
        <w:rFonts w:ascii="Arial" w:hAnsi="Arial" w:cs="Arial"/>
        <w:b/>
      </w:rPr>
    </w:pPr>
    <w:r>
      <w:rPr>
        <w:noProof/>
        <w:lang w:eastAsia="nl-NL"/>
      </w:rPr>
      <w:drawing>
        <wp:anchor distT="0" distB="0" distL="114300" distR="114300" simplePos="0" relativeHeight="251670528" behindDoc="0" locked="0" layoutInCell="1" allowOverlap="1" wp14:anchorId="2ACA7868" wp14:editId="2AE18A9F">
          <wp:simplePos x="0" y="0"/>
          <wp:positionH relativeFrom="column">
            <wp:posOffset>4364769</wp:posOffset>
          </wp:positionH>
          <wp:positionV relativeFrom="paragraph">
            <wp:posOffset>-131445</wp:posOffset>
          </wp:positionV>
          <wp:extent cx="1419225" cy="485775"/>
          <wp:effectExtent l="0" t="0" r="9525" b="952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19225" cy="485775"/>
                  </a:xfrm>
                  <a:prstGeom prst="rect">
                    <a:avLst/>
                  </a:prstGeom>
                </pic:spPr>
              </pic:pic>
            </a:graphicData>
          </a:graphic>
        </wp:anchor>
      </w:drawing>
    </w:r>
    <w:r w:rsidR="00440175" w:rsidRPr="00440175">
      <w:rPr>
        <w:rFonts w:ascii="Arial" w:hAnsi="Arial" w:cs="Arial"/>
        <w:b/>
      </w:rPr>
      <w:t>VERWERKERSOVEREENKOMST</w:t>
    </w:r>
  </w:p>
  <w:p w14:paraId="7F95F767" w14:textId="14DC22C0" w:rsidR="0069083F" w:rsidRPr="00440175" w:rsidRDefault="0069083F" w:rsidP="00440175">
    <w:pPr>
      <w:pStyle w:val="000"/>
      <w:spacing w:line="40" w:lineRule="atLeast"/>
      <w:jc w:val="center"/>
      <w:rPr>
        <w:rFonts w:ascii="Arial" w:hAnsi="Arial" w:cs="Arial"/>
        <w:b/>
      </w:rPr>
    </w:pPr>
    <w:r>
      <w:rPr>
        <w:rFonts w:ascii="Arial" w:hAnsi="Arial" w:cs="Arial"/>
        <w:b/>
      </w:rPr>
      <w:t>NNN PRO</w:t>
    </w:r>
  </w:p>
  <w:p w14:paraId="123C855F" w14:textId="037183FD" w:rsidR="00375FA5" w:rsidRPr="00B11BCB" w:rsidRDefault="00375FA5" w:rsidP="00B11B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9FA1C7C"/>
    <w:lvl w:ilvl="0">
      <w:start w:val="1"/>
      <w:numFmt w:val="decimal"/>
      <w:pStyle w:val="Kop1"/>
      <w:lvlText w:val="%1"/>
      <w:lvlJc w:val="left"/>
      <w:pPr>
        <w:tabs>
          <w:tab w:val="num" w:pos="720"/>
        </w:tabs>
        <w:ind w:left="720" w:hanging="720"/>
      </w:pPr>
      <w:rPr>
        <w:rFonts w:ascii="Arial" w:hAnsi="Arial" w:cs="Arial" w:hint="default"/>
        <w:b/>
        <w:i w:val="0"/>
        <w:sz w:val="18"/>
        <w:szCs w:val="18"/>
      </w:rPr>
    </w:lvl>
    <w:lvl w:ilvl="1">
      <w:start w:val="1"/>
      <w:numFmt w:val="decimal"/>
      <w:pStyle w:val="Kop2"/>
      <w:lvlText w:val="%1.%2"/>
      <w:lvlJc w:val="left"/>
      <w:pPr>
        <w:tabs>
          <w:tab w:val="num" w:pos="720"/>
        </w:tabs>
        <w:ind w:left="720" w:hanging="720"/>
      </w:pPr>
      <w:rPr>
        <w:rFonts w:ascii="Arial" w:hAnsi="Arial" w:cs="Arial" w:hint="default"/>
        <w:b w:val="0"/>
        <w:i w:val="0"/>
        <w:sz w:val="21"/>
        <w:szCs w:val="21"/>
      </w:rPr>
    </w:lvl>
    <w:lvl w:ilvl="2">
      <w:start w:val="1"/>
      <w:numFmt w:val="decimal"/>
      <w:pStyle w:val="Kop3"/>
      <w:lvlText w:val="%1.%2.%3"/>
      <w:lvlJc w:val="left"/>
      <w:pPr>
        <w:tabs>
          <w:tab w:val="num" w:pos="726"/>
        </w:tabs>
        <w:ind w:left="1690" w:hanging="981"/>
      </w:pPr>
      <w:rPr>
        <w:rFonts w:ascii="Arial" w:hAnsi="Arial" w:cs="Arial" w:hint="default"/>
        <w:b w:val="0"/>
        <w:i w:val="0"/>
        <w:sz w:val="21"/>
        <w:szCs w:val="21"/>
      </w:rPr>
    </w:lvl>
    <w:lvl w:ilvl="3">
      <w:start w:val="1"/>
      <w:numFmt w:val="decimal"/>
      <w:pStyle w:val="Kop4"/>
      <w:suff w:val="nothing"/>
      <w:lvlText w:val="%1.%2.%3.%4"/>
      <w:lvlJc w:val="left"/>
      <w:pPr>
        <w:ind w:left="720" w:hanging="720"/>
      </w:pPr>
      <w:rPr>
        <w:rFonts w:ascii="EYInterstate Light" w:hAnsi="EYInterstate Light" w:hint="default"/>
        <w:b/>
        <w:i w:val="0"/>
        <w:sz w:val="22"/>
      </w:rPr>
    </w:lvl>
    <w:lvl w:ilvl="4">
      <w:start w:val="1"/>
      <w:numFmt w:val="decimal"/>
      <w:pStyle w:val="Kop5"/>
      <w:lvlText w:val="(%5)"/>
      <w:lvlJc w:val="left"/>
      <w:pPr>
        <w:tabs>
          <w:tab w:val="num" w:pos="0"/>
        </w:tabs>
        <w:ind w:left="3576" w:hanging="708"/>
      </w:pPr>
      <w:rPr>
        <w:rFonts w:hint="default"/>
      </w:rPr>
    </w:lvl>
    <w:lvl w:ilvl="5">
      <w:start w:val="1"/>
      <w:numFmt w:val="lowerLetter"/>
      <w:pStyle w:val="Kop6"/>
      <w:lvlText w:val="(%6)"/>
      <w:lvlJc w:val="left"/>
      <w:pPr>
        <w:tabs>
          <w:tab w:val="num" w:pos="0"/>
        </w:tabs>
        <w:ind w:left="4284" w:hanging="708"/>
      </w:pPr>
      <w:rPr>
        <w:rFonts w:hint="default"/>
      </w:rPr>
    </w:lvl>
    <w:lvl w:ilvl="6">
      <w:start w:val="1"/>
      <w:numFmt w:val="lowerRoman"/>
      <w:pStyle w:val="Kop7"/>
      <w:lvlText w:val="(%7)"/>
      <w:lvlJc w:val="left"/>
      <w:pPr>
        <w:tabs>
          <w:tab w:val="num" w:pos="0"/>
        </w:tabs>
        <w:ind w:left="4992" w:hanging="708"/>
      </w:pPr>
      <w:rPr>
        <w:rFonts w:hint="default"/>
      </w:rPr>
    </w:lvl>
    <w:lvl w:ilvl="7">
      <w:start w:val="1"/>
      <w:numFmt w:val="lowerLetter"/>
      <w:pStyle w:val="Kop8"/>
      <w:lvlText w:val="(%8)"/>
      <w:lvlJc w:val="left"/>
      <w:pPr>
        <w:tabs>
          <w:tab w:val="num" w:pos="0"/>
        </w:tabs>
        <w:ind w:left="5700" w:hanging="708"/>
      </w:pPr>
      <w:rPr>
        <w:rFonts w:hint="default"/>
      </w:rPr>
    </w:lvl>
    <w:lvl w:ilvl="8">
      <w:start w:val="1"/>
      <w:numFmt w:val="lowerRoman"/>
      <w:pStyle w:val="Kop9"/>
      <w:lvlText w:val="(%9)"/>
      <w:lvlJc w:val="left"/>
      <w:pPr>
        <w:tabs>
          <w:tab w:val="num" w:pos="0"/>
        </w:tabs>
        <w:ind w:left="6408" w:hanging="708"/>
      </w:pPr>
      <w:rPr>
        <w:rFonts w:hint="default"/>
      </w:rPr>
    </w:lvl>
  </w:abstractNum>
  <w:abstractNum w:abstractNumId="1" w15:restartNumberingAfterBreak="0">
    <w:nsid w:val="07D3617F"/>
    <w:multiLevelType w:val="hybridMultilevel"/>
    <w:tmpl w:val="B35C7FC4"/>
    <w:lvl w:ilvl="0" w:tplc="1AD60484">
      <w:start w:val="1"/>
      <w:numFmt w:val="bullet"/>
      <w:lvlRestart w:val="0"/>
      <w:pStyle w:val="Lijstopsomteken2"/>
      <w:lvlText w:val="–"/>
      <w:lvlJc w:val="left"/>
      <w:pPr>
        <w:tabs>
          <w:tab w:val="num" w:pos="567"/>
        </w:tabs>
        <w:ind w:left="567" w:firstLine="0"/>
      </w:pPr>
      <w:rPr>
        <w:rFonts w:ascii="Times New Roman" w:hAnsi="Times New Roman" w:cs="Times New Roman" w:hint="default"/>
        <w:b w:val="0"/>
        <w:i w:val="0"/>
        <w:sz w:val="22"/>
      </w:rPr>
    </w:lvl>
    <w:lvl w:ilvl="1" w:tplc="04130003" w:tentative="1">
      <w:start w:val="1"/>
      <w:numFmt w:val="bullet"/>
      <w:lvlText w:val="o"/>
      <w:lvlJc w:val="left"/>
      <w:pPr>
        <w:tabs>
          <w:tab w:val="num" w:pos="2007"/>
        </w:tabs>
        <w:ind w:left="2007" w:hanging="360"/>
      </w:pPr>
      <w:rPr>
        <w:rFonts w:ascii="Courier New" w:hAnsi="Courier New" w:cs="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D16717"/>
    <w:multiLevelType w:val="hybridMultilevel"/>
    <w:tmpl w:val="35CC4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571803"/>
    <w:multiLevelType w:val="hybridMultilevel"/>
    <w:tmpl w:val="EB0E03E4"/>
    <w:lvl w:ilvl="0" w:tplc="2CC634F4">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9CC"/>
    <w:multiLevelType w:val="hybridMultilevel"/>
    <w:tmpl w:val="8A7C3A60"/>
    <w:lvl w:ilvl="0" w:tplc="586EE51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87307"/>
    <w:multiLevelType w:val="hybridMultilevel"/>
    <w:tmpl w:val="E63E66D0"/>
    <w:lvl w:ilvl="0" w:tplc="E0F6DD68">
      <w:start w:val="1"/>
      <w:numFmt w:val="decimal"/>
      <w:lvlRestart w:val="0"/>
      <w:pStyle w:val="Lijstnummering"/>
      <w:lvlText w:val="%1"/>
      <w:lvlJc w:val="left"/>
      <w:pPr>
        <w:tabs>
          <w:tab w:val="num" w:pos="567"/>
        </w:tabs>
        <w:ind w:left="567" w:hanging="567"/>
      </w:pPr>
      <w:rPr>
        <w:rFonts w:ascii="EYInterstate Light" w:hAnsi="EYInterstate Light" w:cs="Tunga" w:hint="default"/>
        <w:b w:val="0"/>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FD54868"/>
    <w:multiLevelType w:val="hybridMultilevel"/>
    <w:tmpl w:val="F14695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4FB32E9"/>
    <w:multiLevelType w:val="hybridMultilevel"/>
    <w:tmpl w:val="87AAF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BE79CF"/>
    <w:multiLevelType w:val="hybridMultilevel"/>
    <w:tmpl w:val="7A2082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7E6951"/>
    <w:multiLevelType w:val="multilevel"/>
    <w:tmpl w:val="71AAF9CC"/>
    <w:styleLink w:val="Lijst-ovkkoppen"/>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1020"/>
        </w:tabs>
        <w:ind w:left="1020" w:hanging="680"/>
      </w:pPr>
      <w:rPr>
        <w:rFonts w:hint="default"/>
        <w:i/>
      </w:rPr>
    </w:lvl>
    <w:lvl w:ilvl="3">
      <w:start w:val="1"/>
      <w:numFmt w:val="lowerLetter"/>
      <w:lvlText w:val="(%4)"/>
      <w:lvlJc w:val="left"/>
      <w:pPr>
        <w:tabs>
          <w:tab w:val="num" w:pos="1531"/>
        </w:tabs>
        <w:ind w:left="1531" w:hanging="511"/>
      </w:pPr>
      <w:rPr>
        <w:rFonts w:hint="default"/>
        <w:i/>
      </w:rPr>
    </w:lvl>
    <w:lvl w:ilvl="4">
      <w:start w:val="1"/>
      <w:numFmt w:val="lowerRoman"/>
      <w:lvlText w:val="(%5)"/>
      <w:lvlJc w:val="left"/>
      <w:pPr>
        <w:tabs>
          <w:tab w:val="num" w:pos="2041"/>
        </w:tabs>
        <w:ind w:left="2041" w:hanging="510"/>
      </w:pPr>
      <w:rPr>
        <w:rFonts w:hint="default"/>
        <w:i/>
      </w:rPr>
    </w:lvl>
    <w:lvl w:ilvl="5">
      <w:start w:val="1"/>
      <w:numFmt w:val="upperLetter"/>
      <w:lvlText w:val="(%6)"/>
      <w:lvlJc w:val="left"/>
      <w:pPr>
        <w:tabs>
          <w:tab w:val="num" w:pos="2551"/>
        </w:tabs>
        <w:ind w:left="2551" w:hanging="510"/>
      </w:pPr>
      <w:rPr>
        <w:rFonts w:hint="default"/>
        <w:i/>
      </w:rPr>
    </w:lvl>
    <w:lvl w:ilvl="6">
      <w:start w:val="1"/>
      <w:numFmt w:val="decimal"/>
      <w:lvlText w:val="(%7)"/>
      <w:lvlJc w:val="left"/>
      <w:pPr>
        <w:tabs>
          <w:tab w:val="num" w:pos="3062"/>
        </w:tabs>
        <w:ind w:left="3062" w:hanging="510"/>
      </w:pPr>
      <w:rPr>
        <w:rFonts w:hint="default"/>
        <w:b w:val="0"/>
        <w:i/>
      </w:rPr>
    </w:lvl>
    <w:lvl w:ilvl="7">
      <w:start w:val="1"/>
      <w:numFmt w:val="upperRoman"/>
      <w:lvlText w:val="(%8)"/>
      <w:lvlJc w:val="left"/>
      <w:pPr>
        <w:tabs>
          <w:tab w:val="num" w:pos="3572"/>
        </w:tabs>
        <w:ind w:left="3572" w:hanging="510"/>
      </w:pPr>
      <w:rPr>
        <w:rFonts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10" w15:restartNumberingAfterBreak="0">
    <w:nsid w:val="78EA7303"/>
    <w:multiLevelType w:val="hybridMultilevel"/>
    <w:tmpl w:val="8A64C92A"/>
    <w:lvl w:ilvl="0" w:tplc="045233BC">
      <w:start w:val="1"/>
      <w:numFmt w:val="lowerLetter"/>
      <w:pStyle w:val="aopsomming"/>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1" w15:restartNumberingAfterBreak="0">
    <w:nsid w:val="7C1050B5"/>
    <w:multiLevelType w:val="hybridMultilevel"/>
    <w:tmpl w:val="66C06DFE"/>
    <w:lvl w:ilvl="0" w:tplc="FBDA6F7C">
      <w:start w:val="1"/>
      <w:numFmt w:val="bullet"/>
      <w:lvlRestart w:val="0"/>
      <w:pStyle w:val="Lijstopsomteken3"/>
      <w:lvlText w:val="–"/>
      <w:lvlJc w:val="left"/>
      <w:pPr>
        <w:tabs>
          <w:tab w:val="num" w:pos="1134"/>
        </w:tabs>
        <w:ind w:left="1134" w:firstLine="0"/>
      </w:pPr>
      <w:rPr>
        <w:rFonts w:ascii="Times New Roman" w:hAnsi="Times New Roman" w:cs="Times New Roman" w:hint="default"/>
        <w:b w:val="0"/>
        <w:i w:val="0"/>
        <w:sz w:val="22"/>
      </w:rPr>
    </w:lvl>
    <w:lvl w:ilvl="1" w:tplc="5C025416" w:tentative="1">
      <w:start w:val="1"/>
      <w:numFmt w:val="bullet"/>
      <w:lvlText w:val="o"/>
      <w:lvlJc w:val="left"/>
      <w:pPr>
        <w:tabs>
          <w:tab w:val="num" w:pos="2574"/>
        </w:tabs>
        <w:ind w:left="2574" w:hanging="360"/>
      </w:pPr>
      <w:rPr>
        <w:rFonts w:ascii="Courier New" w:hAnsi="Courier New" w:cs="Courier New" w:hint="default"/>
      </w:rPr>
    </w:lvl>
    <w:lvl w:ilvl="2" w:tplc="25185FAC" w:tentative="1">
      <w:start w:val="1"/>
      <w:numFmt w:val="bullet"/>
      <w:lvlText w:val=""/>
      <w:lvlJc w:val="left"/>
      <w:pPr>
        <w:tabs>
          <w:tab w:val="num" w:pos="3294"/>
        </w:tabs>
        <w:ind w:left="3294" w:hanging="360"/>
      </w:pPr>
      <w:rPr>
        <w:rFonts w:ascii="Wingdings" w:hAnsi="Wingdings" w:hint="default"/>
      </w:rPr>
    </w:lvl>
    <w:lvl w:ilvl="3" w:tplc="9E081596" w:tentative="1">
      <w:start w:val="1"/>
      <w:numFmt w:val="bullet"/>
      <w:lvlText w:val=""/>
      <w:lvlJc w:val="left"/>
      <w:pPr>
        <w:tabs>
          <w:tab w:val="num" w:pos="4014"/>
        </w:tabs>
        <w:ind w:left="4014" w:hanging="360"/>
      </w:pPr>
      <w:rPr>
        <w:rFonts w:ascii="Symbol" w:hAnsi="Symbol" w:hint="default"/>
      </w:rPr>
    </w:lvl>
    <w:lvl w:ilvl="4" w:tplc="909AF478" w:tentative="1">
      <w:start w:val="1"/>
      <w:numFmt w:val="bullet"/>
      <w:lvlText w:val="o"/>
      <w:lvlJc w:val="left"/>
      <w:pPr>
        <w:tabs>
          <w:tab w:val="num" w:pos="4734"/>
        </w:tabs>
        <w:ind w:left="4734" w:hanging="360"/>
      </w:pPr>
      <w:rPr>
        <w:rFonts w:ascii="Courier New" w:hAnsi="Courier New" w:cs="Courier New" w:hint="default"/>
      </w:rPr>
    </w:lvl>
    <w:lvl w:ilvl="5" w:tplc="2FF4EFCE" w:tentative="1">
      <w:start w:val="1"/>
      <w:numFmt w:val="bullet"/>
      <w:lvlText w:val=""/>
      <w:lvlJc w:val="left"/>
      <w:pPr>
        <w:tabs>
          <w:tab w:val="num" w:pos="5454"/>
        </w:tabs>
        <w:ind w:left="5454" w:hanging="360"/>
      </w:pPr>
      <w:rPr>
        <w:rFonts w:ascii="Wingdings" w:hAnsi="Wingdings" w:hint="default"/>
      </w:rPr>
    </w:lvl>
    <w:lvl w:ilvl="6" w:tplc="43740996" w:tentative="1">
      <w:start w:val="1"/>
      <w:numFmt w:val="bullet"/>
      <w:lvlText w:val=""/>
      <w:lvlJc w:val="left"/>
      <w:pPr>
        <w:tabs>
          <w:tab w:val="num" w:pos="6174"/>
        </w:tabs>
        <w:ind w:left="6174" w:hanging="360"/>
      </w:pPr>
      <w:rPr>
        <w:rFonts w:ascii="Symbol" w:hAnsi="Symbol" w:hint="default"/>
      </w:rPr>
    </w:lvl>
    <w:lvl w:ilvl="7" w:tplc="0F6CFCD0" w:tentative="1">
      <w:start w:val="1"/>
      <w:numFmt w:val="bullet"/>
      <w:lvlText w:val="o"/>
      <w:lvlJc w:val="left"/>
      <w:pPr>
        <w:tabs>
          <w:tab w:val="num" w:pos="6894"/>
        </w:tabs>
        <w:ind w:left="6894" w:hanging="360"/>
      </w:pPr>
      <w:rPr>
        <w:rFonts w:ascii="Courier New" w:hAnsi="Courier New" w:cs="Courier New" w:hint="default"/>
      </w:rPr>
    </w:lvl>
    <w:lvl w:ilvl="8" w:tplc="75F6EABC"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7EFC683D"/>
    <w:multiLevelType w:val="hybridMultilevel"/>
    <w:tmpl w:val="40F667DC"/>
    <w:lvl w:ilvl="0" w:tplc="7F06A05C">
      <w:start w:val="1"/>
      <w:numFmt w:val="bullet"/>
      <w:lvlRestart w:val="0"/>
      <w:pStyle w:val="Lijstopsomteken"/>
      <w:lvlText w:val="–"/>
      <w:lvlJc w:val="left"/>
      <w:pPr>
        <w:tabs>
          <w:tab w:val="num" w:pos="0"/>
        </w:tabs>
        <w:ind w:left="0" w:firstLine="0"/>
      </w:pPr>
      <w:rPr>
        <w:rFonts w:ascii="Times New Roman" w:hAnsi="Times New Roman" w:cs="Times New Roman" w:hint="default"/>
        <w:b w:val="0"/>
        <w:i w:val="0"/>
        <w:sz w:val="22"/>
      </w:rPr>
    </w:lvl>
    <w:lvl w:ilvl="1" w:tplc="5FB291FC" w:tentative="1">
      <w:start w:val="1"/>
      <w:numFmt w:val="bullet"/>
      <w:lvlText w:val="o"/>
      <w:lvlJc w:val="left"/>
      <w:pPr>
        <w:tabs>
          <w:tab w:val="num" w:pos="1440"/>
        </w:tabs>
        <w:ind w:left="1440" w:hanging="360"/>
      </w:pPr>
      <w:rPr>
        <w:rFonts w:ascii="Courier New" w:hAnsi="Courier New" w:cs="Courier New" w:hint="default"/>
      </w:rPr>
    </w:lvl>
    <w:lvl w:ilvl="2" w:tplc="F6A0DF2C" w:tentative="1">
      <w:start w:val="1"/>
      <w:numFmt w:val="bullet"/>
      <w:lvlText w:val=""/>
      <w:lvlJc w:val="left"/>
      <w:pPr>
        <w:tabs>
          <w:tab w:val="num" w:pos="2160"/>
        </w:tabs>
        <w:ind w:left="2160" w:hanging="360"/>
      </w:pPr>
      <w:rPr>
        <w:rFonts w:ascii="Wingdings" w:hAnsi="Wingdings" w:hint="default"/>
      </w:rPr>
    </w:lvl>
    <w:lvl w:ilvl="3" w:tplc="331E6206" w:tentative="1">
      <w:start w:val="1"/>
      <w:numFmt w:val="bullet"/>
      <w:lvlText w:val=""/>
      <w:lvlJc w:val="left"/>
      <w:pPr>
        <w:tabs>
          <w:tab w:val="num" w:pos="2880"/>
        </w:tabs>
        <w:ind w:left="2880" w:hanging="360"/>
      </w:pPr>
      <w:rPr>
        <w:rFonts w:ascii="Symbol" w:hAnsi="Symbol" w:hint="default"/>
      </w:rPr>
    </w:lvl>
    <w:lvl w:ilvl="4" w:tplc="0096B24A" w:tentative="1">
      <w:start w:val="1"/>
      <w:numFmt w:val="bullet"/>
      <w:lvlText w:val="o"/>
      <w:lvlJc w:val="left"/>
      <w:pPr>
        <w:tabs>
          <w:tab w:val="num" w:pos="3600"/>
        </w:tabs>
        <w:ind w:left="3600" w:hanging="360"/>
      </w:pPr>
      <w:rPr>
        <w:rFonts w:ascii="Courier New" w:hAnsi="Courier New" w:cs="Courier New" w:hint="default"/>
      </w:rPr>
    </w:lvl>
    <w:lvl w:ilvl="5" w:tplc="312602A6" w:tentative="1">
      <w:start w:val="1"/>
      <w:numFmt w:val="bullet"/>
      <w:lvlText w:val=""/>
      <w:lvlJc w:val="left"/>
      <w:pPr>
        <w:tabs>
          <w:tab w:val="num" w:pos="4320"/>
        </w:tabs>
        <w:ind w:left="4320" w:hanging="360"/>
      </w:pPr>
      <w:rPr>
        <w:rFonts w:ascii="Wingdings" w:hAnsi="Wingdings" w:hint="default"/>
      </w:rPr>
    </w:lvl>
    <w:lvl w:ilvl="6" w:tplc="0AB664F0" w:tentative="1">
      <w:start w:val="1"/>
      <w:numFmt w:val="bullet"/>
      <w:lvlText w:val=""/>
      <w:lvlJc w:val="left"/>
      <w:pPr>
        <w:tabs>
          <w:tab w:val="num" w:pos="5040"/>
        </w:tabs>
        <w:ind w:left="5040" w:hanging="360"/>
      </w:pPr>
      <w:rPr>
        <w:rFonts w:ascii="Symbol" w:hAnsi="Symbol" w:hint="default"/>
      </w:rPr>
    </w:lvl>
    <w:lvl w:ilvl="7" w:tplc="AB0428D2" w:tentative="1">
      <w:start w:val="1"/>
      <w:numFmt w:val="bullet"/>
      <w:lvlText w:val="o"/>
      <w:lvlJc w:val="left"/>
      <w:pPr>
        <w:tabs>
          <w:tab w:val="num" w:pos="5760"/>
        </w:tabs>
        <w:ind w:left="5760" w:hanging="360"/>
      </w:pPr>
      <w:rPr>
        <w:rFonts w:ascii="Courier New" w:hAnsi="Courier New" w:cs="Courier New" w:hint="default"/>
      </w:rPr>
    </w:lvl>
    <w:lvl w:ilvl="8" w:tplc="4B045A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
  </w:num>
  <w:num w:numId="4">
    <w:abstractNumId w:val="11"/>
  </w:num>
  <w:num w:numId="5">
    <w:abstractNumId w:val="5"/>
  </w:num>
  <w:num w:numId="6">
    <w:abstractNumId w:val="3"/>
  </w:num>
  <w:num w:numId="7">
    <w:abstractNumId w:val="10"/>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6"/>
  </w:num>
  <w:num w:numId="13">
    <w:abstractNumId w:val="2"/>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ax7O89cCUwseZQF/JYNLrjWHmgLX5vZghs3tPSqbBCHXK7A9aOjJ16Slf2A6kx8UT1PjXvXCbEMr5N2EGiXKTQ==" w:salt="YTiWwcAX5W6nyY8U4ZWkpA=="/>
  <w:defaultTabStop w:val="2835"/>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44"/>
    <w:rsid w:val="00003565"/>
    <w:rsid w:val="00003BEA"/>
    <w:rsid w:val="00003FDA"/>
    <w:rsid w:val="00005B50"/>
    <w:rsid w:val="00023D60"/>
    <w:rsid w:val="0002587F"/>
    <w:rsid w:val="000279AA"/>
    <w:rsid w:val="00031009"/>
    <w:rsid w:val="000325FB"/>
    <w:rsid w:val="00034B37"/>
    <w:rsid w:val="00034E4F"/>
    <w:rsid w:val="00037C45"/>
    <w:rsid w:val="0004061D"/>
    <w:rsid w:val="0004183E"/>
    <w:rsid w:val="000521FF"/>
    <w:rsid w:val="00055B09"/>
    <w:rsid w:val="00056B52"/>
    <w:rsid w:val="00061CFA"/>
    <w:rsid w:val="00063FA9"/>
    <w:rsid w:val="0006664D"/>
    <w:rsid w:val="000736D0"/>
    <w:rsid w:val="00073E63"/>
    <w:rsid w:val="000750D0"/>
    <w:rsid w:val="000764EB"/>
    <w:rsid w:val="00085B73"/>
    <w:rsid w:val="00093399"/>
    <w:rsid w:val="00093B94"/>
    <w:rsid w:val="0009443E"/>
    <w:rsid w:val="00094641"/>
    <w:rsid w:val="000B1B37"/>
    <w:rsid w:val="000B4A09"/>
    <w:rsid w:val="000B4EC7"/>
    <w:rsid w:val="000B6841"/>
    <w:rsid w:val="000B7190"/>
    <w:rsid w:val="000C0EBE"/>
    <w:rsid w:val="000C33A7"/>
    <w:rsid w:val="000D3402"/>
    <w:rsid w:val="000D5BDC"/>
    <w:rsid w:val="000E20EA"/>
    <w:rsid w:val="000E324E"/>
    <w:rsid w:val="000E3A9A"/>
    <w:rsid w:val="000F3F92"/>
    <w:rsid w:val="000F40F7"/>
    <w:rsid w:val="000F41F3"/>
    <w:rsid w:val="000F5343"/>
    <w:rsid w:val="000F5939"/>
    <w:rsid w:val="000F6858"/>
    <w:rsid w:val="001008D7"/>
    <w:rsid w:val="00106B2A"/>
    <w:rsid w:val="00107DE8"/>
    <w:rsid w:val="0011506F"/>
    <w:rsid w:val="00116444"/>
    <w:rsid w:val="00117C83"/>
    <w:rsid w:val="00126F1D"/>
    <w:rsid w:val="00127128"/>
    <w:rsid w:val="00130259"/>
    <w:rsid w:val="001322D7"/>
    <w:rsid w:val="00136D2E"/>
    <w:rsid w:val="00141509"/>
    <w:rsid w:val="00141608"/>
    <w:rsid w:val="00155ACB"/>
    <w:rsid w:val="00155F83"/>
    <w:rsid w:val="00160881"/>
    <w:rsid w:val="00163744"/>
    <w:rsid w:val="00174AD7"/>
    <w:rsid w:val="00174FBD"/>
    <w:rsid w:val="001753DA"/>
    <w:rsid w:val="001756BE"/>
    <w:rsid w:val="00177021"/>
    <w:rsid w:val="00177A6D"/>
    <w:rsid w:val="0018228B"/>
    <w:rsid w:val="00185A91"/>
    <w:rsid w:val="00187A76"/>
    <w:rsid w:val="00190BF0"/>
    <w:rsid w:val="00193267"/>
    <w:rsid w:val="001938BE"/>
    <w:rsid w:val="00197A14"/>
    <w:rsid w:val="001A0581"/>
    <w:rsid w:val="001A2064"/>
    <w:rsid w:val="001A35AF"/>
    <w:rsid w:val="001B04FF"/>
    <w:rsid w:val="001B2B80"/>
    <w:rsid w:val="001B3516"/>
    <w:rsid w:val="001B5CF8"/>
    <w:rsid w:val="001B5E77"/>
    <w:rsid w:val="001C0D21"/>
    <w:rsid w:val="001C5B42"/>
    <w:rsid w:val="001C7DAA"/>
    <w:rsid w:val="001D0F27"/>
    <w:rsid w:val="001D1949"/>
    <w:rsid w:val="001D2F53"/>
    <w:rsid w:val="001D480A"/>
    <w:rsid w:val="001F2AF1"/>
    <w:rsid w:val="001F2F22"/>
    <w:rsid w:val="001F5D34"/>
    <w:rsid w:val="001F6128"/>
    <w:rsid w:val="00200093"/>
    <w:rsid w:val="00201F83"/>
    <w:rsid w:val="002046DA"/>
    <w:rsid w:val="00206A7F"/>
    <w:rsid w:val="00206C32"/>
    <w:rsid w:val="00210347"/>
    <w:rsid w:val="00211086"/>
    <w:rsid w:val="00213C97"/>
    <w:rsid w:val="00221164"/>
    <w:rsid w:val="00224964"/>
    <w:rsid w:val="0022643C"/>
    <w:rsid w:val="002275E6"/>
    <w:rsid w:val="002314A9"/>
    <w:rsid w:val="002350C5"/>
    <w:rsid w:val="00236321"/>
    <w:rsid w:val="00240B03"/>
    <w:rsid w:val="0025520B"/>
    <w:rsid w:val="002557B5"/>
    <w:rsid w:val="00261C90"/>
    <w:rsid w:val="00263255"/>
    <w:rsid w:val="0026591C"/>
    <w:rsid w:val="002662A8"/>
    <w:rsid w:val="002705D9"/>
    <w:rsid w:val="002730A5"/>
    <w:rsid w:val="00273D14"/>
    <w:rsid w:val="00274818"/>
    <w:rsid w:val="00274AE5"/>
    <w:rsid w:val="002803C1"/>
    <w:rsid w:val="002861DC"/>
    <w:rsid w:val="00286CC0"/>
    <w:rsid w:val="00291EC5"/>
    <w:rsid w:val="0029258D"/>
    <w:rsid w:val="002925E4"/>
    <w:rsid w:val="0029305C"/>
    <w:rsid w:val="00294813"/>
    <w:rsid w:val="002B642C"/>
    <w:rsid w:val="002C1C0E"/>
    <w:rsid w:val="002C321C"/>
    <w:rsid w:val="002C63E3"/>
    <w:rsid w:val="002C77B0"/>
    <w:rsid w:val="002D12D2"/>
    <w:rsid w:val="002D1693"/>
    <w:rsid w:val="002D67E2"/>
    <w:rsid w:val="002E55E9"/>
    <w:rsid w:val="002E62CF"/>
    <w:rsid w:val="002E727D"/>
    <w:rsid w:val="002F3024"/>
    <w:rsid w:val="002F4447"/>
    <w:rsid w:val="002F66C1"/>
    <w:rsid w:val="002F6D12"/>
    <w:rsid w:val="00302C7B"/>
    <w:rsid w:val="003045FF"/>
    <w:rsid w:val="00305B44"/>
    <w:rsid w:val="0031177F"/>
    <w:rsid w:val="00315769"/>
    <w:rsid w:val="00316F11"/>
    <w:rsid w:val="0031701F"/>
    <w:rsid w:val="003217E4"/>
    <w:rsid w:val="003234EF"/>
    <w:rsid w:val="0032551C"/>
    <w:rsid w:val="00331EFA"/>
    <w:rsid w:val="00335CE3"/>
    <w:rsid w:val="00341960"/>
    <w:rsid w:val="00343F5F"/>
    <w:rsid w:val="003501A1"/>
    <w:rsid w:val="003501C1"/>
    <w:rsid w:val="00354071"/>
    <w:rsid w:val="00354491"/>
    <w:rsid w:val="0036022B"/>
    <w:rsid w:val="00362237"/>
    <w:rsid w:val="00362E43"/>
    <w:rsid w:val="00363CF1"/>
    <w:rsid w:val="00363D97"/>
    <w:rsid w:val="003649EC"/>
    <w:rsid w:val="0036652E"/>
    <w:rsid w:val="00366E1E"/>
    <w:rsid w:val="00366EB6"/>
    <w:rsid w:val="00367F67"/>
    <w:rsid w:val="00370692"/>
    <w:rsid w:val="003706AF"/>
    <w:rsid w:val="00375FA5"/>
    <w:rsid w:val="003766A0"/>
    <w:rsid w:val="00393157"/>
    <w:rsid w:val="003A190E"/>
    <w:rsid w:val="003A67A1"/>
    <w:rsid w:val="003A763B"/>
    <w:rsid w:val="003B0284"/>
    <w:rsid w:val="003B223E"/>
    <w:rsid w:val="003B249B"/>
    <w:rsid w:val="003B2810"/>
    <w:rsid w:val="003B57C0"/>
    <w:rsid w:val="003C0B49"/>
    <w:rsid w:val="003C7741"/>
    <w:rsid w:val="003D0496"/>
    <w:rsid w:val="003D0A54"/>
    <w:rsid w:val="003D0CBF"/>
    <w:rsid w:val="003D26F7"/>
    <w:rsid w:val="003D34E6"/>
    <w:rsid w:val="003D7DC3"/>
    <w:rsid w:val="003E099D"/>
    <w:rsid w:val="003E0E9B"/>
    <w:rsid w:val="003E32B7"/>
    <w:rsid w:val="003E64FA"/>
    <w:rsid w:val="003E6EDD"/>
    <w:rsid w:val="003F075F"/>
    <w:rsid w:val="003F32CC"/>
    <w:rsid w:val="003F39AE"/>
    <w:rsid w:val="004007DF"/>
    <w:rsid w:val="00402460"/>
    <w:rsid w:val="00404E33"/>
    <w:rsid w:val="00407D5B"/>
    <w:rsid w:val="004106FE"/>
    <w:rsid w:val="0041095B"/>
    <w:rsid w:val="00411C1D"/>
    <w:rsid w:val="00415272"/>
    <w:rsid w:val="004158ED"/>
    <w:rsid w:val="004161CB"/>
    <w:rsid w:val="004271C0"/>
    <w:rsid w:val="004276FF"/>
    <w:rsid w:val="00432175"/>
    <w:rsid w:val="00440175"/>
    <w:rsid w:val="00444B81"/>
    <w:rsid w:val="00446030"/>
    <w:rsid w:val="00447775"/>
    <w:rsid w:val="00452B14"/>
    <w:rsid w:val="00461D80"/>
    <w:rsid w:val="00462800"/>
    <w:rsid w:val="00466693"/>
    <w:rsid w:val="00467872"/>
    <w:rsid w:val="00473BF4"/>
    <w:rsid w:val="0047693E"/>
    <w:rsid w:val="00476C9E"/>
    <w:rsid w:val="0048136B"/>
    <w:rsid w:val="00482618"/>
    <w:rsid w:val="0048700B"/>
    <w:rsid w:val="00491304"/>
    <w:rsid w:val="0049659A"/>
    <w:rsid w:val="00496B2D"/>
    <w:rsid w:val="004A2804"/>
    <w:rsid w:val="004A2EF2"/>
    <w:rsid w:val="004A66D1"/>
    <w:rsid w:val="004A7083"/>
    <w:rsid w:val="004B0B50"/>
    <w:rsid w:val="004C72E5"/>
    <w:rsid w:val="004C76EF"/>
    <w:rsid w:val="004D04D8"/>
    <w:rsid w:val="004D48F2"/>
    <w:rsid w:val="004D6A5D"/>
    <w:rsid w:val="004E128F"/>
    <w:rsid w:val="004E130D"/>
    <w:rsid w:val="004E7A52"/>
    <w:rsid w:val="005135A3"/>
    <w:rsid w:val="00514CFB"/>
    <w:rsid w:val="00515C16"/>
    <w:rsid w:val="00517EB6"/>
    <w:rsid w:val="005234DA"/>
    <w:rsid w:val="00523E14"/>
    <w:rsid w:val="00526FDF"/>
    <w:rsid w:val="00527676"/>
    <w:rsid w:val="00531CD0"/>
    <w:rsid w:val="00532859"/>
    <w:rsid w:val="00541C44"/>
    <w:rsid w:val="00542C0C"/>
    <w:rsid w:val="00545FEF"/>
    <w:rsid w:val="005507B1"/>
    <w:rsid w:val="00553186"/>
    <w:rsid w:val="005554FB"/>
    <w:rsid w:val="005633B0"/>
    <w:rsid w:val="005703CD"/>
    <w:rsid w:val="005745EA"/>
    <w:rsid w:val="005851A6"/>
    <w:rsid w:val="00585329"/>
    <w:rsid w:val="00585938"/>
    <w:rsid w:val="00585FC9"/>
    <w:rsid w:val="0058789A"/>
    <w:rsid w:val="005918D9"/>
    <w:rsid w:val="005A048A"/>
    <w:rsid w:val="005A1417"/>
    <w:rsid w:val="005A254F"/>
    <w:rsid w:val="005A3557"/>
    <w:rsid w:val="005A515D"/>
    <w:rsid w:val="005A5641"/>
    <w:rsid w:val="005B064C"/>
    <w:rsid w:val="005B3DBD"/>
    <w:rsid w:val="005B4C3C"/>
    <w:rsid w:val="005B567E"/>
    <w:rsid w:val="005C0567"/>
    <w:rsid w:val="005C0755"/>
    <w:rsid w:val="005C1B80"/>
    <w:rsid w:val="005C32F0"/>
    <w:rsid w:val="005C4502"/>
    <w:rsid w:val="005C5980"/>
    <w:rsid w:val="005D2769"/>
    <w:rsid w:val="005D2F2B"/>
    <w:rsid w:val="005D40C2"/>
    <w:rsid w:val="005D6483"/>
    <w:rsid w:val="005D6D7C"/>
    <w:rsid w:val="005E161A"/>
    <w:rsid w:val="005E3380"/>
    <w:rsid w:val="005E4A8D"/>
    <w:rsid w:val="005E4CD0"/>
    <w:rsid w:val="005E507D"/>
    <w:rsid w:val="005E70D9"/>
    <w:rsid w:val="005F0485"/>
    <w:rsid w:val="005F4AE4"/>
    <w:rsid w:val="005F53BF"/>
    <w:rsid w:val="0060070A"/>
    <w:rsid w:val="00603696"/>
    <w:rsid w:val="00607D46"/>
    <w:rsid w:val="006155C4"/>
    <w:rsid w:val="00621BEE"/>
    <w:rsid w:val="0062261E"/>
    <w:rsid w:val="00624971"/>
    <w:rsid w:val="00625FC2"/>
    <w:rsid w:val="006375D5"/>
    <w:rsid w:val="00643352"/>
    <w:rsid w:val="0064485F"/>
    <w:rsid w:val="00644B02"/>
    <w:rsid w:val="006464FF"/>
    <w:rsid w:val="00647747"/>
    <w:rsid w:val="006508D8"/>
    <w:rsid w:val="0065329A"/>
    <w:rsid w:val="00653C78"/>
    <w:rsid w:val="00654B07"/>
    <w:rsid w:val="0065508B"/>
    <w:rsid w:val="006568D8"/>
    <w:rsid w:val="006603DC"/>
    <w:rsid w:val="0066326A"/>
    <w:rsid w:val="00671743"/>
    <w:rsid w:val="006751C1"/>
    <w:rsid w:val="00676A80"/>
    <w:rsid w:val="00677E8C"/>
    <w:rsid w:val="0068023B"/>
    <w:rsid w:val="0068191C"/>
    <w:rsid w:val="0069083F"/>
    <w:rsid w:val="00693F12"/>
    <w:rsid w:val="006A0C3D"/>
    <w:rsid w:val="006A3B12"/>
    <w:rsid w:val="006A3BF2"/>
    <w:rsid w:val="006A7719"/>
    <w:rsid w:val="006B14C5"/>
    <w:rsid w:val="006B1FF0"/>
    <w:rsid w:val="006B3273"/>
    <w:rsid w:val="006B589E"/>
    <w:rsid w:val="006B7324"/>
    <w:rsid w:val="006C0D5A"/>
    <w:rsid w:val="006C2D2E"/>
    <w:rsid w:val="006D3D17"/>
    <w:rsid w:val="006D448F"/>
    <w:rsid w:val="006D4E3C"/>
    <w:rsid w:val="006D62C5"/>
    <w:rsid w:val="006E77BE"/>
    <w:rsid w:val="006F05DA"/>
    <w:rsid w:val="006F2DA5"/>
    <w:rsid w:val="006F3A80"/>
    <w:rsid w:val="007048AC"/>
    <w:rsid w:val="00706C32"/>
    <w:rsid w:val="0071648E"/>
    <w:rsid w:val="0072177C"/>
    <w:rsid w:val="00721B23"/>
    <w:rsid w:val="00731E89"/>
    <w:rsid w:val="007321B2"/>
    <w:rsid w:val="00732C9C"/>
    <w:rsid w:val="00735AC0"/>
    <w:rsid w:val="00741830"/>
    <w:rsid w:val="00746C92"/>
    <w:rsid w:val="00747E41"/>
    <w:rsid w:val="00752B5E"/>
    <w:rsid w:val="00755771"/>
    <w:rsid w:val="0075711E"/>
    <w:rsid w:val="00757EEB"/>
    <w:rsid w:val="00757F14"/>
    <w:rsid w:val="00763F7F"/>
    <w:rsid w:val="00767249"/>
    <w:rsid w:val="00770FA0"/>
    <w:rsid w:val="00775E5F"/>
    <w:rsid w:val="00776040"/>
    <w:rsid w:val="0077784E"/>
    <w:rsid w:val="00780F71"/>
    <w:rsid w:val="00781BBC"/>
    <w:rsid w:val="00782108"/>
    <w:rsid w:val="00782480"/>
    <w:rsid w:val="00784E54"/>
    <w:rsid w:val="0078643E"/>
    <w:rsid w:val="00786D35"/>
    <w:rsid w:val="0079007A"/>
    <w:rsid w:val="00794DA8"/>
    <w:rsid w:val="0079518C"/>
    <w:rsid w:val="007A16C9"/>
    <w:rsid w:val="007C12ED"/>
    <w:rsid w:val="007C4235"/>
    <w:rsid w:val="007D02CE"/>
    <w:rsid w:val="007D157C"/>
    <w:rsid w:val="007D2DA8"/>
    <w:rsid w:val="007D4101"/>
    <w:rsid w:val="007E54D4"/>
    <w:rsid w:val="007E58B0"/>
    <w:rsid w:val="00810128"/>
    <w:rsid w:val="0081370A"/>
    <w:rsid w:val="0081409D"/>
    <w:rsid w:val="0081467E"/>
    <w:rsid w:val="00816BFF"/>
    <w:rsid w:val="00822833"/>
    <w:rsid w:val="008243AF"/>
    <w:rsid w:val="0084327B"/>
    <w:rsid w:val="00843CA4"/>
    <w:rsid w:val="00845B56"/>
    <w:rsid w:val="00846A88"/>
    <w:rsid w:val="00847246"/>
    <w:rsid w:val="008473DC"/>
    <w:rsid w:val="008476F8"/>
    <w:rsid w:val="00850902"/>
    <w:rsid w:val="00857F1A"/>
    <w:rsid w:val="00860CB0"/>
    <w:rsid w:val="00860E01"/>
    <w:rsid w:val="008670D6"/>
    <w:rsid w:val="00873C2D"/>
    <w:rsid w:val="008761FE"/>
    <w:rsid w:val="008768A4"/>
    <w:rsid w:val="0088652B"/>
    <w:rsid w:val="00891474"/>
    <w:rsid w:val="0089222B"/>
    <w:rsid w:val="008943E5"/>
    <w:rsid w:val="00895725"/>
    <w:rsid w:val="008A0047"/>
    <w:rsid w:val="008A594C"/>
    <w:rsid w:val="008C0C33"/>
    <w:rsid w:val="008C2B71"/>
    <w:rsid w:val="008C4783"/>
    <w:rsid w:val="008D0017"/>
    <w:rsid w:val="008D795D"/>
    <w:rsid w:val="008E007A"/>
    <w:rsid w:val="008E2307"/>
    <w:rsid w:val="008E5101"/>
    <w:rsid w:val="008E7335"/>
    <w:rsid w:val="008E7839"/>
    <w:rsid w:val="008F025D"/>
    <w:rsid w:val="008F2F44"/>
    <w:rsid w:val="008F3ED6"/>
    <w:rsid w:val="00900DAB"/>
    <w:rsid w:val="0090271C"/>
    <w:rsid w:val="00904496"/>
    <w:rsid w:val="0091269E"/>
    <w:rsid w:val="009128D7"/>
    <w:rsid w:val="00913972"/>
    <w:rsid w:val="0091417F"/>
    <w:rsid w:val="009156A3"/>
    <w:rsid w:val="00915B4D"/>
    <w:rsid w:val="009249B5"/>
    <w:rsid w:val="00925DB3"/>
    <w:rsid w:val="00926EE2"/>
    <w:rsid w:val="00927BD0"/>
    <w:rsid w:val="00930478"/>
    <w:rsid w:val="00930AB7"/>
    <w:rsid w:val="00932653"/>
    <w:rsid w:val="00934AF8"/>
    <w:rsid w:val="00934EC2"/>
    <w:rsid w:val="009356D2"/>
    <w:rsid w:val="00943EE6"/>
    <w:rsid w:val="009441DF"/>
    <w:rsid w:val="00944ABD"/>
    <w:rsid w:val="00950F3D"/>
    <w:rsid w:val="009552DB"/>
    <w:rsid w:val="00956A98"/>
    <w:rsid w:val="00960A28"/>
    <w:rsid w:val="00963094"/>
    <w:rsid w:val="00964D35"/>
    <w:rsid w:val="009710BA"/>
    <w:rsid w:val="00976644"/>
    <w:rsid w:val="009768EE"/>
    <w:rsid w:val="0098101F"/>
    <w:rsid w:val="00986C09"/>
    <w:rsid w:val="00990BFA"/>
    <w:rsid w:val="00994FD3"/>
    <w:rsid w:val="00995E6F"/>
    <w:rsid w:val="009A25B9"/>
    <w:rsid w:val="009A405A"/>
    <w:rsid w:val="009A5999"/>
    <w:rsid w:val="009A7040"/>
    <w:rsid w:val="009B26A7"/>
    <w:rsid w:val="009B5A96"/>
    <w:rsid w:val="009C15AE"/>
    <w:rsid w:val="009C1652"/>
    <w:rsid w:val="009C2CF4"/>
    <w:rsid w:val="009C3127"/>
    <w:rsid w:val="009C3238"/>
    <w:rsid w:val="009D147C"/>
    <w:rsid w:val="009D2190"/>
    <w:rsid w:val="009D3F2E"/>
    <w:rsid w:val="009D43B4"/>
    <w:rsid w:val="009D669E"/>
    <w:rsid w:val="009E2D8C"/>
    <w:rsid w:val="009E3B56"/>
    <w:rsid w:val="009E5AB2"/>
    <w:rsid w:val="009F0C7E"/>
    <w:rsid w:val="009F2AB8"/>
    <w:rsid w:val="009F6D64"/>
    <w:rsid w:val="00A005CE"/>
    <w:rsid w:val="00A01E0C"/>
    <w:rsid w:val="00A020B5"/>
    <w:rsid w:val="00A04DB0"/>
    <w:rsid w:val="00A07885"/>
    <w:rsid w:val="00A124AC"/>
    <w:rsid w:val="00A130DC"/>
    <w:rsid w:val="00A26166"/>
    <w:rsid w:val="00A276EF"/>
    <w:rsid w:val="00A31C29"/>
    <w:rsid w:val="00A34009"/>
    <w:rsid w:val="00A36C5B"/>
    <w:rsid w:val="00A37F36"/>
    <w:rsid w:val="00A4097D"/>
    <w:rsid w:val="00A40C20"/>
    <w:rsid w:val="00A4124E"/>
    <w:rsid w:val="00A54DD8"/>
    <w:rsid w:val="00A559A6"/>
    <w:rsid w:val="00A56A3F"/>
    <w:rsid w:val="00A56F54"/>
    <w:rsid w:val="00A60CFF"/>
    <w:rsid w:val="00A63679"/>
    <w:rsid w:val="00A6410F"/>
    <w:rsid w:val="00A65CD9"/>
    <w:rsid w:val="00A7242C"/>
    <w:rsid w:val="00A773E4"/>
    <w:rsid w:val="00A80980"/>
    <w:rsid w:val="00A844B5"/>
    <w:rsid w:val="00A8697B"/>
    <w:rsid w:val="00A86B56"/>
    <w:rsid w:val="00A87EBF"/>
    <w:rsid w:val="00A91EE4"/>
    <w:rsid w:val="00A93DBD"/>
    <w:rsid w:val="00A94BF9"/>
    <w:rsid w:val="00A97F6E"/>
    <w:rsid w:val="00AA2B36"/>
    <w:rsid w:val="00AA3F25"/>
    <w:rsid w:val="00AA59FA"/>
    <w:rsid w:val="00AA6E66"/>
    <w:rsid w:val="00AA7202"/>
    <w:rsid w:val="00AA7995"/>
    <w:rsid w:val="00AB38A2"/>
    <w:rsid w:val="00AB3E0F"/>
    <w:rsid w:val="00AB7DD6"/>
    <w:rsid w:val="00AC2B1B"/>
    <w:rsid w:val="00AC5966"/>
    <w:rsid w:val="00AD12FA"/>
    <w:rsid w:val="00AD7A9F"/>
    <w:rsid w:val="00AE0893"/>
    <w:rsid w:val="00AE18CD"/>
    <w:rsid w:val="00AE2825"/>
    <w:rsid w:val="00AE5274"/>
    <w:rsid w:val="00AE77A0"/>
    <w:rsid w:val="00AF0196"/>
    <w:rsid w:val="00AF46D1"/>
    <w:rsid w:val="00AF5E7F"/>
    <w:rsid w:val="00AF5F4B"/>
    <w:rsid w:val="00AF7082"/>
    <w:rsid w:val="00AF747E"/>
    <w:rsid w:val="00B04432"/>
    <w:rsid w:val="00B044C2"/>
    <w:rsid w:val="00B06F1A"/>
    <w:rsid w:val="00B11BCB"/>
    <w:rsid w:val="00B139A5"/>
    <w:rsid w:val="00B1553A"/>
    <w:rsid w:val="00B16580"/>
    <w:rsid w:val="00B202FD"/>
    <w:rsid w:val="00B260EF"/>
    <w:rsid w:val="00B265D0"/>
    <w:rsid w:val="00B26E2B"/>
    <w:rsid w:val="00B26F23"/>
    <w:rsid w:val="00B27D17"/>
    <w:rsid w:val="00B31C00"/>
    <w:rsid w:val="00B34D3C"/>
    <w:rsid w:val="00B404A6"/>
    <w:rsid w:val="00B419A1"/>
    <w:rsid w:val="00B44061"/>
    <w:rsid w:val="00B44B3F"/>
    <w:rsid w:val="00B44E12"/>
    <w:rsid w:val="00B53072"/>
    <w:rsid w:val="00B54379"/>
    <w:rsid w:val="00B5469D"/>
    <w:rsid w:val="00B60662"/>
    <w:rsid w:val="00B82A73"/>
    <w:rsid w:val="00B83D51"/>
    <w:rsid w:val="00B85DF4"/>
    <w:rsid w:val="00B90078"/>
    <w:rsid w:val="00B9218B"/>
    <w:rsid w:val="00B9732C"/>
    <w:rsid w:val="00B97B35"/>
    <w:rsid w:val="00BA34EE"/>
    <w:rsid w:val="00BA4523"/>
    <w:rsid w:val="00BB0C33"/>
    <w:rsid w:val="00BB0E08"/>
    <w:rsid w:val="00BB769D"/>
    <w:rsid w:val="00BB7D5C"/>
    <w:rsid w:val="00BC16F1"/>
    <w:rsid w:val="00BC17F4"/>
    <w:rsid w:val="00BC3D7F"/>
    <w:rsid w:val="00BC63FD"/>
    <w:rsid w:val="00BC6A6F"/>
    <w:rsid w:val="00BC7200"/>
    <w:rsid w:val="00BC774E"/>
    <w:rsid w:val="00BD1333"/>
    <w:rsid w:val="00BD142E"/>
    <w:rsid w:val="00BD170A"/>
    <w:rsid w:val="00BD23C7"/>
    <w:rsid w:val="00BD4158"/>
    <w:rsid w:val="00BD56A6"/>
    <w:rsid w:val="00BD78B6"/>
    <w:rsid w:val="00BF5316"/>
    <w:rsid w:val="00C031CB"/>
    <w:rsid w:val="00C033F6"/>
    <w:rsid w:val="00C048D6"/>
    <w:rsid w:val="00C07645"/>
    <w:rsid w:val="00C12C7C"/>
    <w:rsid w:val="00C1336F"/>
    <w:rsid w:val="00C158C1"/>
    <w:rsid w:val="00C177BA"/>
    <w:rsid w:val="00C204A1"/>
    <w:rsid w:val="00C20FAA"/>
    <w:rsid w:val="00C2129C"/>
    <w:rsid w:val="00C236EA"/>
    <w:rsid w:val="00C313AA"/>
    <w:rsid w:val="00C31E88"/>
    <w:rsid w:val="00C329B2"/>
    <w:rsid w:val="00C329C3"/>
    <w:rsid w:val="00C3682D"/>
    <w:rsid w:val="00C41E42"/>
    <w:rsid w:val="00C44F7D"/>
    <w:rsid w:val="00C46194"/>
    <w:rsid w:val="00C47F9E"/>
    <w:rsid w:val="00C531C3"/>
    <w:rsid w:val="00C54188"/>
    <w:rsid w:val="00C5673C"/>
    <w:rsid w:val="00C62C1E"/>
    <w:rsid w:val="00C62D3E"/>
    <w:rsid w:val="00C641F8"/>
    <w:rsid w:val="00C67AE0"/>
    <w:rsid w:val="00C67C42"/>
    <w:rsid w:val="00C701D6"/>
    <w:rsid w:val="00C74ADC"/>
    <w:rsid w:val="00C7636E"/>
    <w:rsid w:val="00C833C7"/>
    <w:rsid w:val="00C86BAA"/>
    <w:rsid w:val="00C8767D"/>
    <w:rsid w:val="00CA0016"/>
    <w:rsid w:val="00CA1092"/>
    <w:rsid w:val="00CA511F"/>
    <w:rsid w:val="00CA5462"/>
    <w:rsid w:val="00CA610B"/>
    <w:rsid w:val="00CA6622"/>
    <w:rsid w:val="00CA74D6"/>
    <w:rsid w:val="00CA7BE6"/>
    <w:rsid w:val="00CB5253"/>
    <w:rsid w:val="00CC06DA"/>
    <w:rsid w:val="00CC5301"/>
    <w:rsid w:val="00CD2E3F"/>
    <w:rsid w:val="00CE4A8D"/>
    <w:rsid w:val="00CE79E3"/>
    <w:rsid w:val="00CF4674"/>
    <w:rsid w:val="00D00B21"/>
    <w:rsid w:val="00D01DC4"/>
    <w:rsid w:val="00D02110"/>
    <w:rsid w:val="00D02686"/>
    <w:rsid w:val="00D02FFE"/>
    <w:rsid w:val="00D11870"/>
    <w:rsid w:val="00D126AE"/>
    <w:rsid w:val="00D133BB"/>
    <w:rsid w:val="00D136D1"/>
    <w:rsid w:val="00D17CD7"/>
    <w:rsid w:val="00D209FD"/>
    <w:rsid w:val="00D25751"/>
    <w:rsid w:val="00D34717"/>
    <w:rsid w:val="00D468FD"/>
    <w:rsid w:val="00D472F3"/>
    <w:rsid w:val="00D51BD9"/>
    <w:rsid w:val="00D51C70"/>
    <w:rsid w:val="00D60D64"/>
    <w:rsid w:val="00D62B71"/>
    <w:rsid w:val="00D645E0"/>
    <w:rsid w:val="00D66CAB"/>
    <w:rsid w:val="00D74796"/>
    <w:rsid w:val="00D80362"/>
    <w:rsid w:val="00D822D8"/>
    <w:rsid w:val="00D900DE"/>
    <w:rsid w:val="00DA0DFD"/>
    <w:rsid w:val="00DA249A"/>
    <w:rsid w:val="00DA3977"/>
    <w:rsid w:val="00DC1DF7"/>
    <w:rsid w:val="00DC2037"/>
    <w:rsid w:val="00DC206E"/>
    <w:rsid w:val="00DC25AC"/>
    <w:rsid w:val="00DC51BA"/>
    <w:rsid w:val="00DD7E77"/>
    <w:rsid w:val="00DE04F7"/>
    <w:rsid w:val="00DE0659"/>
    <w:rsid w:val="00DE0945"/>
    <w:rsid w:val="00DE0A47"/>
    <w:rsid w:val="00DE4641"/>
    <w:rsid w:val="00DF1B8F"/>
    <w:rsid w:val="00DF2A93"/>
    <w:rsid w:val="00E014BC"/>
    <w:rsid w:val="00E01A21"/>
    <w:rsid w:val="00E062A8"/>
    <w:rsid w:val="00E102FB"/>
    <w:rsid w:val="00E119DB"/>
    <w:rsid w:val="00E1264B"/>
    <w:rsid w:val="00E12C2B"/>
    <w:rsid w:val="00E152FA"/>
    <w:rsid w:val="00E16ADC"/>
    <w:rsid w:val="00E16CAD"/>
    <w:rsid w:val="00E208D4"/>
    <w:rsid w:val="00E23148"/>
    <w:rsid w:val="00E2658E"/>
    <w:rsid w:val="00E26A75"/>
    <w:rsid w:val="00E31EA4"/>
    <w:rsid w:val="00E32838"/>
    <w:rsid w:val="00E379F0"/>
    <w:rsid w:val="00E41472"/>
    <w:rsid w:val="00E43B48"/>
    <w:rsid w:val="00E462F1"/>
    <w:rsid w:val="00E53FC7"/>
    <w:rsid w:val="00E6019E"/>
    <w:rsid w:val="00E610D7"/>
    <w:rsid w:val="00E66482"/>
    <w:rsid w:val="00E67B3C"/>
    <w:rsid w:val="00E705DC"/>
    <w:rsid w:val="00E70727"/>
    <w:rsid w:val="00E72A75"/>
    <w:rsid w:val="00E75219"/>
    <w:rsid w:val="00E77EA1"/>
    <w:rsid w:val="00E8125F"/>
    <w:rsid w:val="00E9273D"/>
    <w:rsid w:val="00E95F3F"/>
    <w:rsid w:val="00EA6D43"/>
    <w:rsid w:val="00EA70A4"/>
    <w:rsid w:val="00EA7CF2"/>
    <w:rsid w:val="00EB15F7"/>
    <w:rsid w:val="00EB2A63"/>
    <w:rsid w:val="00EC0226"/>
    <w:rsid w:val="00EC3297"/>
    <w:rsid w:val="00ED2C14"/>
    <w:rsid w:val="00EE3701"/>
    <w:rsid w:val="00EF05C1"/>
    <w:rsid w:val="00EF3E51"/>
    <w:rsid w:val="00F02366"/>
    <w:rsid w:val="00F04A26"/>
    <w:rsid w:val="00F12587"/>
    <w:rsid w:val="00F14ECC"/>
    <w:rsid w:val="00F16671"/>
    <w:rsid w:val="00F21CF0"/>
    <w:rsid w:val="00F252B2"/>
    <w:rsid w:val="00F25B67"/>
    <w:rsid w:val="00F262ED"/>
    <w:rsid w:val="00F325CB"/>
    <w:rsid w:val="00F34490"/>
    <w:rsid w:val="00F35BF2"/>
    <w:rsid w:val="00F37F0E"/>
    <w:rsid w:val="00F41E6A"/>
    <w:rsid w:val="00F43B86"/>
    <w:rsid w:val="00F62A5A"/>
    <w:rsid w:val="00F71A31"/>
    <w:rsid w:val="00F753EC"/>
    <w:rsid w:val="00F7596B"/>
    <w:rsid w:val="00F80C5A"/>
    <w:rsid w:val="00F81F05"/>
    <w:rsid w:val="00F968E7"/>
    <w:rsid w:val="00F96F0B"/>
    <w:rsid w:val="00FA5D28"/>
    <w:rsid w:val="00FA7F9A"/>
    <w:rsid w:val="00FB6EF7"/>
    <w:rsid w:val="00FB72EA"/>
    <w:rsid w:val="00FC04B8"/>
    <w:rsid w:val="00FD44A0"/>
    <w:rsid w:val="00FD5DFF"/>
    <w:rsid w:val="00FE7F65"/>
    <w:rsid w:val="00FF5371"/>
    <w:rsid w:val="00FF6EB6"/>
    <w:rsid w:val="00FF78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C4783"/>
    <w:pPr>
      <w:overflowPunct w:val="0"/>
      <w:autoSpaceDE w:val="0"/>
      <w:autoSpaceDN w:val="0"/>
      <w:adjustRightInd w:val="0"/>
      <w:spacing w:line="260" w:lineRule="atLeast"/>
      <w:textAlignment w:val="baseline"/>
    </w:pPr>
    <w:rPr>
      <w:rFonts w:ascii="Verdana" w:hAnsi="Verdana"/>
      <w:lang w:eastAsia="en-US"/>
    </w:rPr>
  </w:style>
  <w:style w:type="paragraph" w:styleId="Kop1">
    <w:name w:val="heading 1"/>
    <w:aliases w:val="Art. 1,Art 1"/>
    <w:basedOn w:val="000"/>
    <w:next w:val="000"/>
    <w:link w:val="Kop1Char"/>
    <w:qFormat/>
    <w:rsid w:val="005A254F"/>
    <w:pPr>
      <w:keepNext/>
      <w:numPr>
        <w:numId w:val="1"/>
      </w:numPr>
      <w:spacing w:before="240" w:after="240" w:line="240" w:lineRule="atLeast"/>
      <w:outlineLvl w:val="0"/>
    </w:pPr>
    <w:rPr>
      <w:b/>
    </w:rPr>
  </w:style>
  <w:style w:type="paragraph" w:styleId="Kop2">
    <w:name w:val="heading 2"/>
    <w:aliases w:val="Art 1.1,052"/>
    <w:basedOn w:val="Kop1"/>
    <w:next w:val="000"/>
    <w:link w:val="Kop2Char"/>
    <w:qFormat/>
    <w:rsid w:val="00274AE5"/>
    <w:pPr>
      <w:keepNext w:val="0"/>
      <w:numPr>
        <w:ilvl w:val="1"/>
      </w:numPr>
      <w:outlineLvl w:val="1"/>
    </w:pPr>
    <w:rPr>
      <w:b w:val="0"/>
    </w:rPr>
  </w:style>
  <w:style w:type="paragraph" w:styleId="Kop3">
    <w:name w:val="heading 3"/>
    <w:aliases w:val="Art 1.1.1.,053"/>
    <w:basedOn w:val="Kop1"/>
    <w:next w:val="000"/>
    <w:link w:val="Kop3Char"/>
    <w:qFormat/>
    <w:rsid w:val="00274AE5"/>
    <w:pPr>
      <w:keepNext w:val="0"/>
      <w:numPr>
        <w:ilvl w:val="2"/>
      </w:numPr>
      <w:outlineLvl w:val="2"/>
    </w:pPr>
    <w:rPr>
      <w:b w:val="0"/>
    </w:rPr>
  </w:style>
  <w:style w:type="paragraph" w:styleId="Kop4">
    <w:name w:val="heading 4"/>
    <w:aliases w:val="054,Art 1.1.1.1."/>
    <w:basedOn w:val="Kop1"/>
    <w:next w:val="000"/>
    <w:link w:val="Kop4Char"/>
    <w:qFormat/>
    <w:rsid w:val="00E75219"/>
    <w:pPr>
      <w:numPr>
        <w:ilvl w:val="3"/>
      </w:numPr>
      <w:outlineLvl w:val="3"/>
    </w:pPr>
    <w:rPr>
      <w:b w:val="0"/>
      <w:i/>
      <w:sz w:val="22"/>
    </w:rPr>
  </w:style>
  <w:style w:type="paragraph" w:styleId="Kop5">
    <w:name w:val="heading 5"/>
    <w:basedOn w:val="Standaard"/>
    <w:next w:val="Standaard"/>
    <w:link w:val="Kop5Char"/>
    <w:qFormat/>
    <w:rsid w:val="00E75219"/>
    <w:pPr>
      <w:numPr>
        <w:ilvl w:val="4"/>
        <w:numId w:val="1"/>
      </w:numPr>
      <w:spacing w:before="240" w:after="60"/>
      <w:outlineLvl w:val="4"/>
    </w:pPr>
    <w:rPr>
      <w:rFonts w:ascii="Arial" w:hAnsi="Arial"/>
    </w:rPr>
  </w:style>
  <w:style w:type="paragraph" w:styleId="Kop6">
    <w:name w:val="heading 6"/>
    <w:basedOn w:val="Standaard"/>
    <w:next w:val="Standaard"/>
    <w:link w:val="Kop6Char"/>
    <w:qFormat/>
    <w:rsid w:val="00E75219"/>
    <w:pPr>
      <w:numPr>
        <w:ilvl w:val="5"/>
        <w:numId w:val="1"/>
      </w:numPr>
      <w:spacing w:before="240" w:after="60"/>
      <w:outlineLvl w:val="5"/>
    </w:pPr>
    <w:rPr>
      <w:i/>
    </w:rPr>
  </w:style>
  <w:style w:type="paragraph" w:styleId="Kop7">
    <w:name w:val="heading 7"/>
    <w:basedOn w:val="Standaard"/>
    <w:next w:val="Standaard"/>
    <w:link w:val="Kop7Char"/>
    <w:qFormat/>
    <w:rsid w:val="00E75219"/>
    <w:pPr>
      <w:numPr>
        <w:ilvl w:val="6"/>
        <w:numId w:val="1"/>
      </w:numPr>
      <w:spacing w:before="240" w:after="60"/>
      <w:outlineLvl w:val="6"/>
    </w:pPr>
    <w:rPr>
      <w:rFonts w:ascii="Arial" w:hAnsi="Arial"/>
    </w:rPr>
  </w:style>
  <w:style w:type="paragraph" w:styleId="Kop8">
    <w:name w:val="heading 8"/>
    <w:basedOn w:val="Standaard"/>
    <w:next w:val="Standaard"/>
    <w:link w:val="Kop8Char"/>
    <w:qFormat/>
    <w:rsid w:val="00E75219"/>
    <w:pPr>
      <w:numPr>
        <w:ilvl w:val="7"/>
        <w:numId w:val="1"/>
      </w:numPr>
      <w:spacing w:before="240" w:after="60"/>
      <w:outlineLvl w:val="7"/>
    </w:pPr>
    <w:rPr>
      <w:rFonts w:ascii="Arial" w:hAnsi="Arial"/>
      <w:i/>
    </w:rPr>
  </w:style>
  <w:style w:type="paragraph" w:styleId="Kop9">
    <w:name w:val="heading 9"/>
    <w:basedOn w:val="Standaard"/>
    <w:next w:val="Standaard"/>
    <w:link w:val="Kop9Char"/>
    <w:qFormat/>
    <w:rsid w:val="00E75219"/>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0">
    <w:name w:val="000"/>
    <w:aliases w:val="standaard,standaard uitvullen"/>
    <w:basedOn w:val="Standaard"/>
    <w:link w:val="000Char"/>
    <w:rsid w:val="00782108"/>
  </w:style>
  <w:style w:type="paragraph" w:styleId="Inhopg2">
    <w:name w:val="toc 2"/>
    <w:basedOn w:val="Standaard"/>
    <w:uiPriority w:val="39"/>
    <w:rsid w:val="008C4783"/>
    <w:pPr>
      <w:tabs>
        <w:tab w:val="right" w:pos="9378"/>
      </w:tabs>
      <w:ind w:left="720" w:hanging="720"/>
    </w:pPr>
  </w:style>
  <w:style w:type="paragraph" w:styleId="Eindnoottekst">
    <w:name w:val="endnote text"/>
    <w:basedOn w:val="Standaard"/>
    <w:link w:val="EindnoottekstChar"/>
    <w:semiHidden/>
    <w:rsid w:val="00E75219"/>
  </w:style>
  <w:style w:type="character" w:customStyle="1" w:styleId="EindnoottekstChar">
    <w:name w:val="Eindnoottekst Char"/>
    <w:basedOn w:val="Standaardalinea-lettertype"/>
    <w:link w:val="Eindnoottekst"/>
    <w:semiHidden/>
    <w:rsid w:val="00E75219"/>
    <w:rPr>
      <w:rFonts w:ascii="EYInterstate Light" w:eastAsia="Times New Roman" w:hAnsi="EYInterstate Light" w:cs="Times New Roman"/>
      <w:sz w:val="20"/>
      <w:szCs w:val="20"/>
    </w:rPr>
  </w:style>
  <w:style w:type="paragraph" w:styleId="Voettekst">
    <w:name w:val="footer"/>
    <w:basedOn w:val="000"/>
    <w:link w:val="VoettekstChar"/>
    <w:rsid w:val="00E75219"/>
    <w:pPr>
      <w:tabs>
        <w:tab w:val="center" w:pos="4677"/>
        <w:tab w:val="right" w:pos="9377"/>
      </w:tabs>
    </w:pPr>
  </w:style>
  <w:style w:type="character" w:customStyle="1" w:styleId="VoettekstChar">
    <w:name w:val="Voettekst Char"/>
    <w:basedOn w:val="Standaardalinea-lettertype"/>
    <w:link w:val="Voettekst"/>
    <w:rsid w:val="00E75219"/>
    <w:rPr>
      <w:rFonts w:ascii="EYInterstate Light" w:eastAsia="Times New Roman" w:hAnsi="EYInterstate Light" w:cs="Times New Roman"/>
      <w:szCs w:val="20"/>
    </w:rPr>
  </w:style>
  <w:style w:type="character" w:styleId="Voetnootmarkering">
    <w:name w:val="footnote reference"/>
    <w:basedOn w:val="Standaardalinea-lettertype"/>
    <w:rsid w:val="00BC63FD"/>
    <w:rPr>
      <w:rFonts w:ascii="Verdana" w:hAnsi="Verdana"/>
      <w:position w:val="6"/>
      <w:sz w:val="14"/>
    </w:rPr>
  </w:style>
  <w:style w:type="paragraph" w:styleId="Voetnoottekst">
    <w:name w:val="footnote text"/>
    <w:basedOn w:val="000"/>
    <w:link w:val="VoetnoottekstChar"/>
    <w:rsid w:val="00BC63FD"/>
    <w:pPr>
      <w:ind w:left="480" w:hanging="480"/>
    </w:pPr>
    <w:rPr>
      <w:sz w:val="16"/>
    </w:rPr>
  </w:style>
  <w:style w:type="character" w:customStyle="1" w:styleId="VoetnoottekstChar">
    <w:name w:val="Voetnoottekst Char"/>
    <w:basedOn w:val="Standaardalinea-lettertype"/>
    <w:link w:val="Voetnoottekst"/>
    <w:uiPriority w:val="99"/>
    <w:rsid w:val="00BC63FD"/>
    <w:rPr>
      <w:rFonts w:ascii="Verdana" w:hAnsi="Verdana"/>
      <w:sz w:val="16"/>
      <w:lang w:eastAsia="en-US"/>
    </w:rPr>
  </w:style>
  <w:style w:type="paragraph" w:styleId="Koptekst">
    <w:name w:val="header"/>
    <w:basedOn w:val="000"/>
    <w:link w:val="KoptekstChar"/>
    <w:rsid w:val="00E75219"/>
    <w:pPr>
      <w:tabs>
        <w:tab w:val="center" w:pos="4677"/>
        <w:tab w:val="right" w:pos="9377"/>
      </w:tabs>
    </w:pPr>
  </w:style>
  <w:style w:type="character" w:customStyle="1" w:styleId="KoptekstChar">
    <w:name w:val="Koptekst Char"/>
    <w:basedOn w:val="Standaardalinea-lettertype"/>
    <w:link w:val="Koptekst"/>
    <w:rsid w:val="00E75219"/>
    <w:rPr>
      <w:rFonts w:ascii="EYInterstate Light" w:eastAsia="Times New Roman" w:hAnsi="EYInterstate Light" w:cs="Times New Roman"/>
      <w:szCs w:val="20"/>
    </w:rPr>
  </w:style>
  <w:style w:type="character" w:customStyle="1" w:styleId="Kop1Char">
    <w:name w:val="Kop 1 Char"/>
    <w:aliases w:val="Art. 1 Char,Art 1 Char"/>
    <w:basedOn w:val="Standaardalinea-lettertype"/>
    <w:link w:val="Kop1"/>
    <w:rsid w:val="005A254F"/>
    <w:rPr>
      <w:rFonts w:ascii="Verdana" w:hAnsi="Verdana"/>
      <w:b/>
      <w:lang w:eastAsia="en-US"/>
    </w:rPr>
  </w:style>
  <w:style w:type="character" w:customStyle="1" w:styleId="Kop2Char">
    <w:name w:val="Kop 2 Char"/>
    <w:aliases w:val="Art 1.1 Char,052 Char"/>
    <w:basedOn w:val="Standaardalinea-lettertype"/>
    <w:link w:val="Kop2"/>
    <w:rsid w:val="00274AE5"/>
    <w:rPr>
      <w:rFonts w:ascii="Verdana" w:hAnsi="Verdana"/>
      <w:lang w:eastAsia="en-US"/>
    </w:rPr>
  </w:style>
  <w:style w:type="character" w:customStyle="1" w:styleId="Kop3Char">
    <w:name w:val="Kop 3 Char"/>
    <w:aliases w:val="Art 1.1.1. Char,053 Char"/>
    <w:basedOn w:val="Standaardalinea-lettertype"/>
    <w:link w:val="Kop3"/>
    <w:rsid w:val="00274AE5"/>
    <w:rPr>
      <w:rFonts w:ascii="Verdana" w:hAnsi="Verdana"/>
      <w:lang w:eastAsia="en-US"/>
    </w:rPr>
  </w:style>
  <w:style w:type="character" w:customStyle="1" w:styleId="Kop4Char">
    <w:name w:val="Kop 4 Char"/>
    <w:aliases w:val="054 Char,Art 1.1.1.1. Char"/>
    <w:basedOn w:val="Standaardalinea-lettertype"/>
    <w:link w:val="Kop4"/>
    <w:rsid w:val="00E75219"/>
    <w:rPr>
      <w:rFonts w:ascii="Verdana" w:hAnsi="Verdana"/>
      <w:i/>
      <w:sz w:val="22"/>
      <w:lang w:eastAsia="en-US"/>
    </w:rPr>
  </w:style>
  <w:style w:type="character" w:customStyle="1" w:styleId="Kop5Char">
    <w:name w:val="Kop 5 Char"/>
    <w:basedOn w:val="Standaardalinea-lettertype"/>
    <w:link w:val="Kop5"/>
    <w:rsid w:val="00E75219"/>
    <w:rPr>
      <w:rFonts w:ascii="Arial" w:hAnsi="Arial"/>
      <w:lang w:eastAsia="en-US"/>
    </w:rPr>
  </w:style>
  <w:style w:type="character" w:customStyle="1" w:styleId="Kop6Char">
    <w:name w:val="Kop 6 Char"/>
    <w:basedOn w:val="Standaardalinea-lettertype"/>
    <w:link w:val="Kop6"/>
    <w:rsid w:val="00E75219"/>
    <w:rPr>
      <w:rFonts w:ascii="Verdana" w:hAnsi="Verdana"/>
      <w:i/>
      <w:lang w:eastAsia="en-US"/>
    </w:rPr>
  </w:style>
  <w:style w:type="character" w:customStyle="1" w:styleId="Kop7Char">
    <w:name w:val="Kop 7 Char"/>
    <w:basedOn w:val="Standaardalinea-lettertype"/>
    <w:link w:val="Kop7"/>
    <w:rsid w:val="00E75219"/>
    <w:rPr>
      <w:rFonts w:ascii="Arial" w:hAnsi="Arial"/>
      <w:lang w:eastAsia="en-US"/>
    </w:rPr>
  </w:style>
  <w:style w:type="character" w:customStyle="1" w:styleId="Kop8Char">
    <w:name w:val="Kop 8 Char"/>
    <w:basedOn w:val="Standaardalinea-lettertype"/>
    <w:link w:val="Kop8"/>
    <w:rsid w:val="00E75219"/>
    <w:rPr>
      <w:rFonts w:ascii="Arial" w:hAnsi="Arial"/>
      <w:i/>
      <w:lang w:eastAsia="en-US"/>
    </w:rPr>
  </w:style>
  <w:style w:type="character" w:customStyle="1" w:styleId="Kop9Char">
    <w:name w:val="Kop 9 Char"/>
    <w:basedOn w:val="Standaardalinea-lettertype"/>
    <w:link w:val="Kop9"/>
    <w:rsid w:val="00E75219"/>
    <w:rPr>
      <w:rFonts w:ascii="Arial" w:hAnsi="Arial"/>
      <w:b/>
      <w:i/>
      <w:sz w:val="18"/>
      <w:lang w:eastAsia="en-US"/>
    </w:rPr>
  </w:style>
  <w:style w:type="character" w:styleId="Hyperlink">
    <w:name w:val="Hyperlink"/>
    <w:basedOn w:val="Standaardalinea-lettertype"/>
    <w:uiPriority w:val="99"/>
    <w:rsid w:val="00E75219"/>
    <w:rPr>
      <w:color w:val="0000FF"/>
      <w:u w:val="single"/>
    </w:rPr>
  </w:style>
  <w:style w:type="paragraph" w:styleId="Lijstopsomteken">
    <w:name w:val="List Bullet"/>
    <w:basedOn w:val="000"/>
    <w:rsid w:val="00E75219"/>
    <w:pPr>
      <w:numPr>
        <w:numId w:val="2"/>
      </w:numPr>
      <w:tabs>
        <w:tab w:val="left" w:pos="567"/>
      </w:tabs>
    </w:pPr>
  </w:style>
  <w:style w:type="paragraph" w:styleId="Lijstopsomteken2">
    <w:name w:val="List Bullet 2"/>
    <w:basedOn w:val="000"/>
    <w:rsid w:val="00E75219"/>
    <w:pPr>
      <w:numPr>
        <w:numId w:val="3"/>
      </w:numPr>
      <w:tabs>
        <w:tab w:val="left" w:pos="1134"/>
      </w:tabs>
    </w:pPr>
  </w:style>
  <w:style w:type="paragraph" w:styleId="Lijstopsomteken3">
    <w:name w:val="List Bullet 3"/>
    <w:basedOn w:val="000"/>
    <w:rsid w:val="00E75219"/>
    <w:pPr>
      <w:numPr>
        <w:numId w:val="4"/>
      </w:numPr>
      <w:tabs>
        <w:tab w:val="left" w:pos="1701"/>
      </w:tabs>
    </w:pPr>
  </w:style>
  <w:style w:type="paragraph" w:styleId="Lijstnummering">
    <w:name w:val="List Number"/>
    <w:basedOn w:val="000"/>
    <w:link w:val="LijstnummeringChar"/>
    <w:rsid w:val="00E75219"/>
    <w:pPr>
      <w:numPr>
        <w:numId w:val="5"/>
      </w:numPr>
    </w:pPr>
  </w:style>
  <w:style w:type="character" w:styleId="Paginanummer">
    <w:name w:val="page number"/>
    <w:basedOn w:val="Standaardalinea-lettertype"/>
    <w:rsid w:val="00A36C5B"/>
    <w:rPr>
      <w:rFonts w:ascii="Verdana" w:hAnsi="Verdana"/>
      <w:sz w:val="20"/>
      <w:lang w:val="nl-NL"/>
    </w:rPr>
  </w:style>
  <w:style w:type="paragraph" w:styleId="Inhopg1">
    <w:name w:val="toc 1"/>
    <w:basedOn w:val="Standaard"/>
    <w:next w:val="Standaard"/>
    <w:uiPriority w:val="39"/>
    <w:rsid w:val="008C4783"/>
    <w:pPr>
      <w:tabs>
        <w:tab w:val="right" w:pos="9378"/>
      </w:tabs>
      <w:spacing w:before="280"/>
      <w:ind w:left="720" w:hanging="720"/>
    </w:pPr>
    <w:rPr>
      <w:b/>
    </w:rPr>
  </w:style>
  <w:style w:type="paragraph" w:styleId="Inhopg3">
    <w:name w:val="toc 3"/>
    <w:basedOn w:val="Standaard"/>
    <w:next w:val="Standaard"/>
    <w:autoRedefine/>
    <w:uiPriority w:val="39"/>
    <w:rsid w:val="008C4783"/>
    <w:pPr>
      <w:ind w:left="480"/>
    </w:pPr>
  </w:style>
  <w:style w:type="paragraph" w:styleId="Inhopg4">
    <w:name w:val="toc 4"/>
    <w:basedOn w:val="Standaard"/>
    <w:next w:val="Standaard"/>
    <w:autoRedefine/>
    <w:semiHidden/>
    <w:rsid w:val="00E75219"/>
    <w:pPr>
      <w:ind w:left="720"/>
    </w:pPr>
  </w:style>
  <w:style w:type="paragraph" w:styleId="Inhopg5">
    <w:name w:val="toc 5"/>
    <w:basedOn w:val="Standaard"/>
    <w:next w:val="Standaard"/>
    <w:autoRedefine/>
    <w:semiHidden/>
    <w:rsid w:val="00E75219"/>
    <w:pPr>
      <w:ind w:left="960"/>
    </w:pPr>
  </w:style>
  <w:style w:type="paragraph" w:styleId="Inhopg6">
    <w:name w:val="toc 6"/>
    <w:basedOn w:val="Standaard"/>
    <w:next w:val="Standaard"/>
    <w:autoRedefine/>
    <w:semiHidden/>
    <w:rsid w:val="00E75219"/>
    <w:pPr>
      <w:ind w:left="1200"/>
    </w:pPr>
  </w:style>
  <w:style w:type="paragraph" w:styleId="Inhopg7">
    <w:name w:val="toc 7"/>
    <w:basedOn w:val="Standaard"/>
    <w:next w:val="Standaard"/>
    <w:autoRedefine/>
    <w:semiHidden/>
    <w:rsid w:val="00E75219"/>
    <w:pPr>
      <w:ind w:left="1440"/>
    </w:pPr>
  </w:style>
  <w:style w:type="paragraph" w:styleId="Inhopg8">
    <w:name w:val="toc 8"/>
    <w:basedOn w:val="Standaard"/>
    <w:next w:val="Standaard"/>
    <w:autoRedefine/>
    <w:semiHidden/>
    <w:rsid w:val="00E75219"/>
    <w:pPr>
      <w:ind w:left="1680"/>
    </w:pPr>
  </w:style>
  <w:style w:type="paragraph" w:styleId="Inhopg9">
    <w:name w:val="toc 9"/>
    <w:basedOn w:val="Standaard"/>
    <w:next w:val="Standaard"/>
    <w:autoRedefine/>
    <w:semiHidden/>
    <w:rsid w:val="00E75219"/>
    <w:pPr>
      <w:ind w:left="1920"/>
    </w:pPr>
  </w:style>
  <w:style w:type="character" w:styleId="Eindnootmarkering">
    <w:name w:val="endnote reference"/>
    <w:basedOn w:val="Standaardalinea-lettertype"/>
    <w:semiHidden/>
    <w:rsid w:val="0079007A"/>
    <w:rPr>
      <w:rFonts w:ascii="CG Times" w:hAnsi="CG Times"/>
      <w:vertAlign w:val="superscript"/>
    </w:rPr>
  </w:style>
  <w:style w:type="paragraph" w:customStyle="1" w:styleId="Bullet1">
    <w:name w:val="Bullet 1"/>
    <w:basedOn w:val="Standaard"/>
    <w:next w:val="Standaard"/>
    <w:link w:val="Bullet1Char"/>
    <w:rsid w:val="00816BFF"/>
    <w:pPr>
      <w:numPr>
        <w:numId w:val="6"/>
      </w:numPr>
      <w:overflowPunct/>
      <w:autoSpaceDE/>
      <w:autoSpaceDN/>
      <w:adjustRightInd/>
      <w:spacing w:after="160" w:line="240" w:lineRule="atLeast"/>
      <w:jc w:val="both"/>
      <w:textAlignment w:val="auto"/>
    </w:pPr>
    <w:rPr>
      <w:lang w:val="en-GB"/>
    </w:rPr>
  </w:style>
  <w:style w:type="paragraph" w:styleId="Index1">
    <w:name w:val="index 1"/>
    <w:basedOn w:val="Standaard"/>
    <w:next w:val="Standaard"/>
    <w:autoRedefine/>
    <w:semiHidden/>
    <w:rsid w:val="00CB5253"/>
    <w:pPr>
      <w:tabs>
        <w:tab w:val="right" w:leader="dot" w:pos="9403"/>
      </w:tabs>
      <w:suppressAutoHyphens/>
      <w:overflowPunct/>
      <w:autoSpaceDE/>
      <w:autoSpaceDN/>
      <w:adjustRightInd/>
      <w:spacing w:after="160" w:line="240" w:lineRule="atLeast"/>
      <w:ind w:left="220" w:hanging="220"/>
      <w:textAlignment w:val="auto"/>
    </w:pPr>
    <w:rPr>
      <w:lang w:val="en-GB"/>
    </w:rPr>
  </w:style>
  <w:style w:type="paragraph" w:styleId="Plattetekst">
    <w:name w:val="Body Text"/>
    <w:basedOn w:val="Standaard"/>
    <w:link w:val="PlattetekstChar"/>
    <w:rsid w:val="00A91EE4"/>
    <w:pPr>
      <w:overflowPunct/>
      <w:autoSpaceDE/>
      <w:autoSpaceDN/>
      <w:adjustRightInd/>
      <w:spacing w:after="120" w:line="240" w:lineRule="atLeast"/>
      <w:jc w:val="both"/>
      <w:textAlignment w:val="auto"/>
    </w:pPr>
    <w:rPr>
      <w:lang w:val="en-GB"/>
    </w:rPr>
  </w:style>
  <w:style w:type="character" w:customStyle="1" w:styleId="PlattetekstChar">
    <w:name w:val="Platte tekst Char"/>
    <w:basedOn w:val="Standaardalinea-lettertype"/>
    <w:link w:val="Plattetekst"/>
    <w:rsid w:val="00A91EE4"/>
    <w:rPr>
      <w:rFonts w:ascii="EYInterstate Light" w:hAnsi="EYInterstate Light" w:cs="Times New Roman"/>
      <w:szCs w:val="20"/>
      <w:lang w:val="en-GB"/>
    </w:rPr>
  </w:style>
  <w:style w:type="table" w:styleId="Tabelraster">
    <w:name w:val="Table Grid"/>
    <w:basedOn w:val="Standaardtabel"/>
    <w:rsid w:val="00A7242C"/>
    <w:pPr>
      <w:spacing w:line="284"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00Char">
    <w:name w:val="000 Char"/>
    <w:aliases w:val="standaard Char"/>
    <w:basedOn w:val="Standaardalinea-lettertype"/>
    <w:link w:val="000"/>
    <w:rsid w:val="00782108"/>
    <w:rPr>
      <w:rFonts w:ascii="Verdana" w:hAnsi="Verdana"/>
      <w:lang w:eastAsia="en-US"/>
    </w:rPr>
  </w:style>
  <w:style w:type="paragraph" w:styleId="Documentstructuur">
    <w:name w:val="Document Map"/>
    <w:basedOn w:val="Standaard"/>
    <w:link w:val="DocumentstructuurChar"/>
    <w:uiPriority w:val="99"/>
    <w:semiHidden/>
    <w:unhideWhenUsed/>
    <w:rsid w:val="00A7242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7242C"/>
    <w:rPr>
      <w:rFonts w:ascii="Tahoma" w:hAnsi="Tahoma" w:cs="Tahoma"/>
      <w:sz w:val="16"/>
      <w:szCs w:val="16"/>
    </w:rPr>
  </w:style>
  <w:style w:type="numbering" w:customStyle="1" w:styleId="Lijst-ovkkoppen">
    <w:name w:val="Lijst-ovkkoppen"/>
    <w:semiHidden/>
    <w:rsid w:val="001D480A"/>
    <w:pPr>
      <w:numPr>
        <w:numId w:val="8"/>
      </w:numPr>
    </w:pPr>
  </w:style>
  <w:style w:type="paragraph" w:customStyle="1" w:styleId="Hfd">
    <w:name w:val="Hfd"/>
    <w:basedOn w:val="Lijstnummering"/>
    <w:link w:val="HfdChar"/>
    <w:qFormat/>
    <w:rsid w:val="005A254F"/>
    <w:pPr>
      <w:numPr>
        <w:numId w:val="0"/>
      </w:numPr>
      <w:suppressAutoHyphens/>
      <w:spacing w:before="240" w:after="240" w:line="240" w:lineRule="atLeast"/>
      <w:ind w:left="567" w:hanging="567"/>
    </w:pPr>
    <w:rPr>
      <w:b/>
      <w:caps/>
      <w:szCs w:val="18"/>
    </w:rPr>
  </w:style>
  <w:style w:type="paragraph" w:customStyle="1" w:styleId="Tekst">
    <w:name w:val="Tekst"/>
    <w:basedOn w:val="Bullet1"/>
    <w:link w:val="TekstChar"/>
    <w:qFormat/>
    <w:rsid w:val="00585FC9"/>
    <w:pPr>
      <w:numPr>
        <w:numId w:val="0"/>
      </w:numPr>
      <w:suppressAutoHyphens/>
      <w:jc w:val="left"/>
    </w:pPr>
    <w:rPr>
      <w:szCs w:val="18"/>
      <w:lang w:val="nl-NL"/>
    </w:rPr>
  </w:style>
  <w:style w:type="character" w:customStyle="1" w:styleId="LijstnummeringChar">
    <w:name w:val="Lijstnummering Char"/>
    <w:basedOn w:val="000Char"/>
    <w:link w:val="Lijstnummering"/>
    <w:rsid w:val="004276FF"/>
    <w:rPr>
      <w:rFonts w:ascii="Verdana" w:hAnsi="Verdana"/>
      <w:lang w:eastAsia="en-US"/>
    </w:rPr>
  </w:style>
  <w:style w:type="character" w:customStyle="1" w:styleId="HfdChar">
    <w:name w:val="Hfd Char"/>
    <w:basedOn w:val="LijstnummeringChar"/>
    <w:link w:val="Hfd"/>
    <w:rsid w:val="005A254F"/>
    <w:rPr>
      <w:rFonts w:ascii="Verdana" w:hAnsi="Verdana" w:cs="Times New Roman"/>
      <w:b/>
      <w:caps/>
      <w:sz w:val="22"/>
      <w:szCs w:val="18"/>
      <w:lang w:eastAsia="en-US"/>
    </w:rPr>
  </w:style>
  <w:style w:type="character" w:customStyle="1" w:styleId="Bullet1Char">
    <w:name w:val="Bullet 1 Char"/>
    <w:basedOn w:val="Standaardalinea-lettertype"/>
    <w:link w:val="Bullet1"/>
    <w:rsid w:val="00816BFF"/>
    <w:rPr>
      <w:rFonts w:ascii="Verdana" w:hAnsi="Verdana"/>
      <w:lang w:val="en-GB" w:eastAsia="en-US"/>
    </w:rPr>
  </w:style>
  <w:style w:type="character" w:customStyle="1" w:styleId="TekstChar">
    <w:name w:val="Tekst Char"/>
    <w:basedOn w:val="Bullet1Char"/>
    <w:link w:val="Tekst"/>
    <w:rsid w:val="00585FC9"/>
    <w:rPr>
      <w:rFonts w:ascii="Verdana" w:hAnsi="Verdana"/>
      <w:szCs w:val="18"/>
      <w:lang w:val="en-GB" w:eastAsia="en-US"/>
    </w:rPr>
  </w:style>
  <w:style w:type="paragraph" w:customStyle="1" w:styleId="aopsomming">
    <w:name w:val="(a) opsomming"/>
    <w:basedOn w:val="Lijstnummering"/>
    <w:link w:val="aopsommingChar"/>
    <w:qFormat/>
    <w:rsid w:val="005A254F"/>
    <w:pPr>
      <w:numPr>
        <w:numId w:val="7"/>
      </w:numPr>
      <w:tabs>
        <w:tab w:val="left" w:pos="709"/>
      </w:tabs>
      <w:suppressAutoHyphens/>
      <w:spacing w:before="120" w:after="160" w:line="240" w:lineRule="atLeast"/>
    </w:pPr>
    <w:rPr>
      <w:rFonts w:eastAsiaTheme="minorHAnsi" w:cs="Arial"/>
      <w:szCs w:val="18"/>
    </w:rPr>
  </w:style>
  <w:style w:type="character" w:customStyle="1" w:styleId="aopsommingChar">
    <w:name w:val="(a) opsomming Char"/>
    <w:basedOn w:val="LijstnummeringChar"/>
    <w:link w:val="aopsomming"/>
    <w:rsid w:val="005A254F"/>
    <w:rPr>
      <w:rFonts w:ascii="Verdana" w:eastAsiaTheme="minorHAnsi" w:hAnsi="Verdana" w:cs="Arial"/>
      <w:szCs w:val="18"/>
      <w:lang w:eastAsia="en-US"/>
    </w:rPr>
  </w:style>
  <w:style w:type="paragraph" w:styleId="Ballontekst">
    <w:name w:val="Balloon Text"/>
    <w:basedOn w:val="Standaard"/>
    <w:link w:val="BallontekstChar"/>
    <w:semiHidden/>
    <w:unhideWhenUsed/>
    <w:rsid w:val="00FF787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F787E"/>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810128"/>
    <w:rPr>
      <w:sz w:val="16"/>
      <w:szCs w:val="16"/>
    </w:rPr>
  </w:style>
  <w:style w:type="paragraph" w:styleId="Tekstopmerking">
    <w:name w:val="annotation text"/>
    <w:basedOn w:val="Standaard"/>
    <w:link w:val="TekstopmerkingChar"/>
    <w:uiPriority w:val="99"/>
    <w:semiHidden/>
    <w:unhideWhenUsed/>
    <w:rsid w:val="00810128"/>
    <w:pPr>
      <w:spacing w:line="240" w:lineRule="auto"/>
    </w:pPr>
  </w:style>
  <w:style w:type="character" w:customStyle="1" w:styleId="TekstopmerkingChar">
    <w:name w:val="Tekst opmerking Char"/>
    <w:basedOn w:val="Standaardalinea-lettertype"/>
    <w:link w:val="Tekstopmerking"/>
    <w:uiPriority w:val="99"/>
    <w:semiHidden/>
    <w:rsid w:val="00810128"/>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10128"/>
    <w:rPr>
      <w:b/>
      <w:bCs/>
    </w:rPr>
  </w:style>
  <w:style w:type="character" w:customStyle="1" w:styleId="OnderwerpvanopmerkingChar">
    <w:name w:val="Onderwerp van opmerking Char"/>
    <w:basedOn w:val="TekstopmerkingChar"/>
    <w:link w:val="Onderwerpvanopmerking"/>
    <w:uiPriority w:val="99"/>
    <w:semiHidden/>
    <w:rsid w:val="00810128"/>
    <w:rPr>
      <w:rFonts w:ascii="Verdana" w:hAnsi="Verdana"/>
      <w:b/>
      <w:bCs/>
      <w:lang w:eastAsia="en-US"/>
    </w:rPr>
  </w:style>
  <w:style w:type="paragraph" w:styleId="Revisie">
    <w:name w:val="Revision"/>
    <w:hidden/>
    <w:uiPriority w:val="99"/>
    <w:semiHidden/>
    <w:rsid w:val="00810128"/>
    <w:rPr>
      <w:rFonts w:ascii="Verdana" w:hAnsi="Verdana"/>
      <w:lang w:eastAsia="en-US"/>
    </w:rPr>
  </w:style>
  <w:style w:type="paragraph" w:customStyle="1" w:styleId="Standaard1">
    <w:name w:val="Standaard1"/>
    <w:rsid w:val="00794DA8"/>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styleId="Lijstalinea">
    <w:name w:val="List Paragraph"/>
    <w:basedOn w:val="Standaard"/>
    <w:uiPriority w:val="34"/>
    <w:qFormat/>
    <w:rsid w:val="00767249"/>
    <w:pPr>
      <w:spacing w:line="280" w:lineRule="atLeast"/>
      <w:ind w:left="708"/>
    </w:pPr>
    <w:rPr>
      <w:rFonts w:ascii="Times New Roman" w:hAnsi="Times New Roman"/>
      <w:sz w:val="24"/>
    </w:rPr>
  </w:style>
  <w:style w:type="paragraph" w:customStyle="1" w:styleId="Standaard2">
    <w:name w:val="Standaard2"/>
    <w:basedOn w:val="Standaard"/>
    <w:rsid w:val="00846A88"/>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Default">
    <w:name w:val="Default"/>
    <w:rsid w:val="00F252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2550">
      <w:bodyDiv w:val="1"/>
      <w:marLeft w:val="0"/>
      <w:marRight w:val="0"/>
      <w:marTop w:val="0"/>
      <w:marBottom w:val="0"/>
      <w:divBdr>
        <w:top w:val="none" w:sz="0" w:space="0" w:color="auto"/>
        <w:left w:val="none" w:sz="0" w:space="0" w:color="auto"/>
        <w:bottom w:val="none" w:sz="0" w:space="0" w:color="auto"/>
        <w:right w:val="none" w:sz="0" w:space="0" w:color="auto"/>
      </w:divBdr>
    </w:div>
    <w:div w:id="78018265">
      <w:bodyDiv w:val="1"/>
      <w:marLeft w:val="0"/>
      <w:marRight w:val="0"/>
      <w:marTop w:val="0"/>
      <w:marBottom w:val="0"/>
      <w:divBdr>
        <w:top w:val="none" w:sz="0" w:space="0" w:color="auto"/>
        <w:left w:val="none" w:sz="0" w:space="0" w:color="auto"/>
        <w:bottom w:val="none" w:sz="0" w:space="0" w:color="auto"/>
        <w:right w:val="none" w:sz="0" w:space="0" w:color="auto"/>
      </w:divBdr>
    </w:div>
    <w:div w:id="83842082">
      <w:bodyDiv w:val="1"/>
      <w:marLeft w:val="0"/>
      <w:marRight w:val="0"/>
      <w:marTop w:val="0"/>
      <w:marBottom w:val="0"/>
      <w:divBdr>
        <w:top w:val="none" w:sz="0" w:space="0" w:color="auto"/>
        <w:left w:val="none" w:sz="0" w:space="0" w:color="auto"/>
        <w:bottom w:val="none" w:sz="0" w:space="0" w:color="auto"/>
        <w:right w:val="none" w:sz="0" w:space="0" w:color="auto"/>
      </w:divBdr>
    </w:div>
    <w:div w:id="318508087">
      <w:bodyDiv w:val="1"/>
      <w:marLeft w:val="0"/>
      <w:marRight w:val="0"/>
      <w:marTop w:val="0"/>
      <w:marBottom w:val="0"/>
      <w:divBdr>
        <w:top w:val="none" w:sz="0" w:space="0" w:color="auto"/>
        <w:left w:val="none" w:sz="0" w:space="0" w:color="auto"/>
        <w:bottom w:val="none" w:sz="0" w:space="0" w:color="auto"/>
        <w:right w:val="none" w:sz="0" w:space="0" w:color="auto"/>
      </w:divBdr>
    </w:div>
    <w:div w:id="799152841">
      <w:bodyDiv w:val="1"/>
      <w:marLeft w:val="0"/>
      <w:marRight w:val="0"/>
      <w:marTop w:val="0"/>
      <w:marBottom w:val="0"/>
      <w:divBdr>
        <w:top w:val="none" w:sz="0" w:space="0" w:color="auto"/>
        <w:left w:val="none" w:sz="0" w:space="0" w:color="auto"/>
        <w:bottom w:val="none" w:sz="0" w:space="0" w:color="auto"/>
        <w:right w:val="none" w:sz="0" w:space="0" w:color="auto"/>
      </w:divBdr>
    </w:div>
    <w:div w:id="1116870576">
      <w:bodyDiv w:val="1"/>
      <w:marLeft w:val="0"/>
      <w:marRight w:val="0"/>
      <w:marTop w:val="0"/>
      <w:marBottom w:val="0"/>
      <w:divBdr>
        <w:top w:val="none" w:sz="0" w:space="0" w:color="auto"/>
        <w:left w:val="none" w:sz="0" w:space="0" w:color="auto"/>
        <w:bottom w:val="none" w:sz="0" w:space="0" w:color="auto"/>
        <w:right w:val="none" w:sz="0" w:space="0" w:color="auto"/>
      </w:divBdr>
    </w:div>
    <w:div w:id="1600941901">
      <w:bodyDiv w:val="1"/>
      <w:marLeft w:val="0"/>
      <w:marRight w:val="0"/>
      <w:marTop w:val="0"/>
      <w:marBottom w:val="0"/>
      <w:divBdr>
        <w:top w:val="none" w:sz="0" w:space="0" w:color="auto"/>
        <w:left w:val="none" w:sz="0" w:space="0" w:color="auto"/>
        <w:bottom w:val="none" w:sz="0" w:space="0" w:color="auto"/>
        <w:right w:val="none" w:sz="0" w:space="0" w:color="auto"/>
      </w:divBdr>
    </w:div>
    <w:div w:id="1906143360">
      <w:bodyDiv w:val="1"/>
      <w:marLeft w:val="0"/>
      <w:marRight w:val="0"/>
      <w:marTop w:val="0"/>
      <w:marBottom w:val="0"/>
      <w:divBdr>
        <w:top w:val="none" w:sz="0" w:space="0" w:color="auto"/>
        <w:left w:val="none" w:sz="0" w:space="0" w:color="auto"/>
        <w:bottom w:val="none" w:sz="0" w:space="0" w:color="auto"/>
        <w:right w:val="none" w:sz="0" w:space="0" w:color="auto"/>
      </w:divBdr>
    </w:div>
    <w:div w:id="1955551268">
      <w:bodyDiv w:val="1"/>
      <w:marLeft w:val="0"/>
      <w:marRight w:val="0"/>
      <w:marTop w:val="0"/>
      <w:marBottom w:val="0"/>
      <w:divBdr>
        <w:top w:val="none" w:sz="0" w:space="0" w:color="auto"/>
        <w:left w:val="none" w:sz="0" w:space="0" w:color="auto"/>
        <w:bottom w:val="none" w:sz="0" w:space="0" w:color="auto"/>
        <w:right w:val="none" w:sz="0" w:space="0" w:color="auto"/>
      </w:divBdr>
    </w:div>
    <w:div w:id="21186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connect.nl/certificeri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artdc.net/nl/news/smartdc-rotterdam-en-heerlen-iso-27001-en-nen-7510-gecertificee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224B-75EF-4C79-93C9-ADDB8EC5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11664</Characters>
  <Application>Microsoft Office Word</Application>
  <DocSecurity>8</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DPA NNN Pro</vt:lpstr>
      <vt:lpstr>DPA Ricoh</vt:lpstr>
    </vt:vector>
  </TitlesOfParts>
  <LinksUpToDate>false</LinksUpToDate>
  <CharactersWithSpaces>13757</CharactersWithSpaces>
  <SharedDoc>false</SharedDoc>
  <HLinks>
    <vt:vector size="48" baseType="variant">
      <vt:variant>
        <vt:i4>1769527</vt:i4>
      </vt:variant>
      <vt:variant>
        <vt:i4>44</vt:i4>
      </vt:variant>
      <vt:variant>
        <vt:i4>0</vt:i4>
      </vt:variant>
      <vt:variant>
        <vt:i4>5</vt:i4>
      </vt:variant>
      <vt:variant>
        <vt:lpwstr/>
      </vt:variant>
      <vt:variant>
        <vt:lpwstr>_Toc243823434</vt:lpwstr>
      </vt:variant>
      <vt:variant>
        <vt:i4>1769527</vt:i4>
      </vt:variant>
      <vt:variant>
        <vt:i4>38</vt:i4>
      </vt:variant>
      <vt:variant>
        <vt:i4>0</vt:i4>
      </vt:variant>
      <vt:variant>
        <vt:i4>5</vt:i4>
      </vt:variant>
      <vt:variant>
        <vt:lpwstr/>
      </vt:variant>
      <vt:variant>
        <vt:lpwstr>_Toc243823433</vt:lpwstr>
      </vt:variant>
      <vt:variant>
        <vt:i4>1769527</vt:i4>
      </vt:variant>
      <vt:variant>
        <vt:i4>32</vt:i4>
      </vt:variant>
      <vt:variant>
        <vt:i4>0</vt:i4>
      </vt:variant>
      <vt:variant>
        <vt:i4>5</vt:i4>
      </vt:variant>
      <vt:variant>
        <vt:lpwstr/>
      </vt:variant>
      <vt:variant>
        <vt:lpwstr>_Toc243823432</vt:lpwstr>
      </vt:variant>
      <vt:variant>
        <vt:i4>1769527</vt:i4>
      </vt:variant>
      <vt:variant>
        <vt:i4>26</vt:i4>
      </vt:variant>
      <vt:variant>
        <vt:i4>0</vt:i4>
      </vt:variant>
      <vt:variant>
        <vt:i4>5</vt:i4>
      </vt:variant>
      <vt:variant>
        <vt:lpwstr/>
      </vt:variant>
      <vt:variant>
        <vt:lpwstr>_Toc243823431</vt:lpwstr>
      </vt:variant>
      <vt:variant>
        <vt:i4>1769527</vt:i4>
      </vt:variant>
      <vt:variant>
        <vt:i4>20</vt:i4>
      </vt:variant>
      <vt:variant>
        <vt:i4>0</vt:i4>
      </vt:variant>
      <vt:variant>
        <vt:i4>5</vt:i4>
      </vt:variant>
      <vt:variant>
        <vt:lpwstr/>
      </vt:variant>
      <vt:variant>
        <vt:lpwstr>_Toc243823430</vt:lpwstr>
      </vt:variant>
      <vt:variant>
        <vt:i4>1703991</vt:i4>
      </vt:variant>
      <vt:variant>
        <vt:i4>14</vt:i4>
      </vt:variant>
      <vt:variant>
        <vt:i4>0</vt:i4>
      </vt:variant>
      <vt:variant>
        <vt:i4>5</vt:i4>
      </vt:variant>
      <vt:variant>
        <vt:lpwstr/>
      </vt:variant>
      <vt:variant>
        <vt:lpwstr>_Toc243823429</vt:lpwstr>
      </vt:variant>
      <vt:variant>
        <vt:i4>1703991</vt:i4>
      </vt:variant>
      <vt:variant>
        <vt:i4>8</vt:i4>
      </vt:variant>
      <vt:variant>
        <vt:i4>0</vt:i4>
      </vt:variant>
      <vt:variant>
        <vt:i4>5</vt:i4>
      </vt:variant>
      <vt:variant>
        <vt:lpwstr/>
      </vt:variant>
      <vt:variant>
        <vt:lpwstr>_Toc243823428</vt:lpwstr>
      </vt:variant>
      <vt:variant>
        <vt:i4>1703991</vt:i4>
      </vt:variant>
      <vt:variant>
        <vt:i4>2</vt:i4>
      </vt:variant>
      <vt:variant>
        <vt:i4>0</vt:i4>
      </vt:variant>
      <vt:variant>
        <vt:i4>5</vt:i4>
      </vt:variant>
      <vt:variant>
        <vt:lpwstr/>
      </vt:variant>
      <vt:variant>
        <vt:lpwstr>_Toc243823427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NNN Pro</dc:title>
  <dc:creator/>
  <cp:lastModifiedBy/>
  <cp:revision>1</cp:revision>
  <dcterms:created xsi:type="dcterms:W3CDTF">2021-07-12T12:19:00Z</dcterms:created>
  <dcterms:modified xsi:type="dcterms:W3CDTF">2021-07-12T14:18:00Z</dcterms:modified>
</cp:coreProperties>
</file>